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E13" w:rsidRDefault="0033650D" w:rsidP="000A6DA1">
      <w:pPr>
        <w:spacing w:line="440" w:lineRule="exact"/>
        <w:jc w:val="center"/>
        <w:rPr>
          <w:rFonts w:ascii="標楷體" w:eastAsia="標楷體" w:hAnsi="標楷體"/>
          <w:b/>
          <w:sz w:val="40"/>
        </w:rPr>
      </w:pPr>
      <w:proofErr w:type="gramStart"/>
      <w:r w:rsidRPr="0033650D">
        <w:rPr>
          <w:rFonts w:ascii="標楷體" w:eastAsia="標楷體" w:hAnsi="標楷體" w:hint="eastAsia"/>
          <w:b/>
          <w:sz w:val="40"/>
        </w:rPr>
        <w:t>臺</w:t>
      </w:r>
      <w:proofErr w:type="gramEnd"/>
      <w:r w:rsidRPr="0033650D">
        <w:rPr>
          <w:rFonts w:ascii="標楷體" w:eastAsia="標楷體" w:hAnsi="標楷體" w:hint="eastAsia"/>
          <w:b/>
          <w:sz w:val="40"/>
        </w:rPr>
        <w:t>南市政府</w:t>
      </w:r>
      <w:bookmarkStart w:id="0" w:name="_GoBack"/>
      <w:bookmarkEnd w:id="0"/>
      <w:r w:rsidRPr="0033650D">
        <w:rPr>
          <w:rFonts w:ascii="標楷體" w:eastAsia="標楷體" w:hAnsi="標楷體" w:hint="eastAsia"/>
          <w:b/>
          <w:sz w:val="40"/>
        </w:rPr>
        <w:t>體育局性騷擾防治及申訴處理要點</w:t>
      </w:r>
      <w:r w:rsidR="00395A64">
        <w:rPr>
          <w:rFonts w:ascii="標楷體" w:eastAsia="標楷體" w:hAnsi="標楷體" w:hint="eastAsia"/>
          <w:b/>
          <w:sz w:val="40"/>
        </w:rPr>
        <w:t>逐點說明</w:t>
      </w:r>
    </w:p>
    <w:p w:rsidR="00965308" w:rsidRPr="009E56CF" w:rsidRDefault="00965308" w:rsidP="00D65475">
      <w:pPr>
        <w:spacing w:line="440" w:lineRule="exact"/>
        <w:rPr>
          <w:rFonts w:ascii="標楷體" w:eastAsia="標楷體" w:hAnsi="標楷體"/>
          <w:b/>
          <w:sz w:val="36"/>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4075"/>
      </w:tblGrid>
      <w:tr w:rsidR="00395A64" w:rsidRPr="009E56CF" w:rsidTr="000A6DA1">
        <w:trPr>
          <w:jc w:val="center"/>
        </w:trPr>
        <w:tc>
          <w:tcPr>
            <w:tcW w:w="5813" w:type="dxa"/>
            <w:shd w:val="clear" w:color="auto" w:fill="auto"/>
          </w:tcPr>
          <w:p w:rsidR="00395A64" w:rsidRPr="009E56CF" w:rsidRDefault="00395A64" w:rsidP="00D63A35">
            <w:pPr>
              <w:spacing w:line="360" w:lineRule="exact"/>
              <w:jc w:val="center"/>
              <w:rPr>
                <w:rFonts w:ascii="標楷體" w:eastAsia="標楷體" w:hAnsi="標楷體"/>
                <w:szCs w:val="24"/>
              </w:rPr>
            </w:pPr>
            <w:r>
              <w:rPr>
                <w:rFonts w:ascii="標楷體" w:eastAsia="標楷體" w:hAnsi="標楷體" w:hint="eastAsia"/>
                <w:szCs w:val="24"/>
              </w:rPr>
              <w:t>規</w:t>
            </w:r>
            <w:r>
              <w:rPr>
                <w:rFonts w:ascii="標楷體" w:eastAsia="標楷體" w:hAnsi="標楷體"/>
                <w:szCs w:val="24"/>
              </w:rPr>
              <w:t>定</w:t>
            </w:r>
          </w:p>
        </w:tc>
        <w:tc>
          <w:tcPr>
            <w:tcW w:w="4075" w:type="dxa"/>
            <w:shd w:val="clear" w:color="auto" w:fill="auto"/>
          </w:tcPr>
          <w:p w:rsidR="00395A64" w:rsidRPr="009E56CF" w:rsidRDefault="00395A64" w:rsidP="00D63A35">
            <w:pPr>
              <w:spacing w:line="360" w:lineRule="exact"/>
              <w:jc w:val="center"/>
              <w:rPr>
                <w:rFonts w:ascii="標楷體" w:eastAsia="標楷體" w:hAnsi="標楷體"/>
                <w:szCs w:val="24"/>
              </w:rPr>
            </w:pPr>
            <w:r w:rsidRPr="009E56CF">
              <w:rPr>
                <w:rFonts w:ascii="標楷體" w:eastAsia="標楷體" w:hAnsi="標楷體" w:hint="eastAsia"/>
                <w:szCs w:val="24"/>
              </w:rPr>
              <w:t>說明</w:t>
            </w:r>
          </w:p>
        </w:tc>
      </w:tr>
      <w:tr w:rsidR="00395A64" w:rsidRPr="009E56CF" w:rsidTr="000A6DA1">
        <w:trPr>
          <w:jc w:val="center"/>
        </w:trPr>
        <w:tc>
          <w:tcPr>
            <w:tcW w:w="5813" w:type="dxa"/>
            <w:shd w:val="clear" w:color="auto" w:fill="auto"/>
          </w:tcPr>
          <w:p w:rsidR="00395A64" w:rsidRPr="006415A5" w:rsidRDefault="006415A5" w:rsidP="00294BEA">
            <w:pPr>
              <w:pStyle w:val="a9"/>
              <w:numPr>
                <w:ilvl w:val="0"/>
                <w:numId w:val="11"/>
              </w:numPr>
              <w:spacing w:line="360" w:lineRule="exact"/>
              <w:ind w:leftChars="0"/>
              <w:rPr>
                <w:rFonts w:ascii="標楷體" w:eastAsia="標楷體" w:hAnsi="標楷體"/>
                <w:szCs w:val="24"/>
              </w:rPr>
            </w:pPr>
            <w:proofErr w:type="gramStart"/>
            <w:r w:rsidRPr="006415A5">
              <w:rPr>
                <w:rFonts w:ascii="標楷體" w:eastAsia="標楷體" w:hAnsi="標楷體" w:hint="eastAsia"/>
                <w:szCs w:val="24"/>
              </w:rPr>
              <w:t>臺</w:t>
            </w:r>
            <w:proofErr w:type="gramEnd"/>
            <w:r w:rsidRPr="006415A5">
              <w:rPr>
                <w:rFonts w:ascii="標楷體" w:eastAsia="標楷體" w:hAnsi="標楷體" w:hint="eastAsia"/>
                <w:szCs w:val="24"/>
              </w:rPr>
              <w:t>南市政府體育局（以下簡稱本局）為提供受僱者、派遣勞工及求職者免於性騷擾之工作及服務環境，並採取適當之預防、糾正、懲處等相關措施，以維護當事人權益及隱私，特依依據「性別工作平等法」、「工作場所性騷擾防治措施申訴及懲戒辦法訂定準則」、「性騷擾防治法」及「性騷擾防治準則」，訂定臺南市政府體育局性騷擾防治及申訴處理要點(以下簡稱本要點)。</w:t>
            </w:r>
          </w:p>
        </w:tc>
        <w:tc>
          <w:tcPr>
            <w:tcW w:w="4075" w:type="dxa"/>
            <w:shd w:val="clear" w:color="auto" w:fill="auto"/>
          </w:tcPr>
          <w:p w:rsidR="00395A64" w:rsidRPr="006415A5" w:rsidRDefault="006A0388" w:rsidP="006415A5">
            <w:pPr>
              <w:spacing w:line="360" w:lineRule="exact"/>
              <w:rPr>
                <w:rFonts w:ascii="標楷體" w:eastAsia="標楷體" w:hAnsi="標楷體"/>
                <w:szCs w:val="24"/>
              </w:rPr>
            </w:pPr>
            <w:r w:rsidRPr="00987743">
              <w:rPr>
                <w:rFonts w:ascii="標楷體" w:eastAsia="標楷體" w:hAnsi="標楷體" w:hint="eastAsia"/>
                <w:szCs w:val="24"/>
              </w:rPr>
              <w:t>明</w:t>
            </w:r>
            <w:r>
              <w:rPr>
                <w:rFonts w:ascii="標楷體" w:eastAsia="標楷體" w:hAnsi="標楷體" w:hint="eastAsia"/>
                <w:szCs w:val="24"/>
              </w:rPr>
              <w:t>確規範</w:t>
            </w:r>
            <w:r w:rsidR="006415A5" w:rsidRPr="006415A5">
              <w:rPr>
                <w:rFonts w:ascii="標楷體" w:eastAsia="標楷體" w:hAnsi="標楷體" w:hint="eastAsia"/>
                <w:szCs w:val="32"/>
              </w:rPr>
              <w:t>本要點訂定目的。</w:t>
            </w:r>
          </w:p>
          <w:p w:rsidR="00395A64" w:rsidRPr="009E56CF" w:rsidRDefault="00395A64" w:rsidP="006415A5">
            <w:pPr>
              <w:pStyle w:val="a9"/>
              <w:spacing w:line="360" w:lineRule="exact"/>
              <w:ind w:leftChars="0"/>
              <w:rPr>
                <w:rFonts w:ascii="標楷體" w:eastAsia="標楷體" w:hAnsi="標楷體"/>
                <w:szCs w:val="24"/>
              </w:rPr>
            </w:pPr>
          </w:p>
        </w:tc>
      </w:tr>
      <w:tr w:rsidR="00395A64" w:rsidRPr="00E857D6" w:rsidTr="000A6DA1">
        <w:trPr>
          <w:jc w:val="center"/>
        </w:trPr>
        <w:tc>
          <w:tcPr>
            <w:tcW w:w="5813" w:type="dxa"/>
            <w:shd w:val="clear" w:color="auto" w:fill="auto"/>
          </w:tcPr>
          <w:p w:rsidR="00395A64" w:rsidRPr="00515954" w:rsidRDefault="006415A5" w:rsidP="00492A8C">
            <w:pPr>
              <w:tabs>
                <w:tab w:val="left" w:pos="13143"/>
              </w:tabs>
              <w:snapToGrid w:val="0"/>
              <w:spacing w:before="120" w:after="120" w:line="360" w:lineRule="exact"/>
              <w:ind w:left="437" w:hangingChars="182" w:hanging="437"/>
              <w:jc w:val="both"/>
              <w:rPr>
                <w:rFonts w:ascii="標楷體" w:eastAsia="標楷體" w:hAnsi="標楷體"/>
                <w:color w:val="000000"/>
                <w:szCs w:val="18"/>
              </w:rPr>
            </w:pPr>
            <w:r w:rsidRPr="006415A5">
              <w:rPr>
                <w:rFonts w:ascii="Times New Roman" w:eastAsia="標楷體" w:hAnsi="Times New Roman" w:hint="eastAsia"/>
                <w:color w:val="000000"/>
                <w:szCs w:val="18"/>
              </w:rPr>
              <w:t>二、本局之性騷擾及申訴處理，除法令另有規定者外，悉依本要點規定行之。</w:t>
            </w:r>
          </w:p>
        </w:tc>
        <w:tc>
          <w:tcPr>
            <w:tcW w:w="4075" w:type="dxa"/>
            <w:shd w:val="clear" w:color="auto" w:fill="auto"/>
          </w:tcPr>
          <w:p w:rsidR="00395A64" w:rsidRPr="009E56CF" w:rsidRDefault="00C279F8" w:rsidP="00C14138">
            <w:pPr>
              <w:spacing w:line="360" w:lineRule="exact"/>
              <w:rPr>
                <w:rFonts w:ascii="標楷體" w:eastAsia="標楷體" w:hAnsi="標楷體"/>
                <w:szCs w:val="24"/>
              </w:rPr>
            </w:pPr>
            <w:r>
              <w:rPr>
                <w:rFonts w:ascii="標楷體" w:eastAsia="標楷體" w:hAnsi="標楷體"/>
                <w:szCs w:val="24"/>
              </w:rPr>
              <w:t>明確規範本局</w:t>
            </w:r>
            <w:r w:rsidR="00294BEA">
              <w:rPr>
                <w:rFonts w:ascii="標楷體" w:eastAsia="標楷體" w:hAnsi="標楷體"/>
                <w:szCs w:val="24"/>
              </w:rPr>
              <w:t>依本要點</w:t>
            </w:r>
            <w:r>
              <w:rPr>
                <w:rFonts w:ascii="標楷體" w:eastAsia="標楷體" w:hAnsi="標楷體"/>
                <w:szCs w:val="24"/>
              </w:rPr>
              <w:t>處理性騷擾申訴事件之依據。</w:t>
            </w:r>
          </w:p>
        </w:tc>
      </w:tr>
      <w:tr w:rsidR="00395A64" w:rsidRPr="009E56CF" w:rsidTr="000A6DA1">
        <w:trPr>
          <w:jc w:val="center"/>
        </w:trPr>
        <w:tc>
          <w:tcPr>
            <w:tcW w:w="5813" w:type="dxa"/>
            <w:shd w:val="clear" w:color="auto" w:fill="auto"/>
          </w:tcPr>
          <w:p w:rsidR="00395A64" w:rsidRPr="009E56CF" w:rsidRDefault="00F6595A" w:rsidP="00C14138">
            <w:pPr>
              <w:snapToGrid w:val="0"/>
              <w:spacing w:line="360" w:lineRule="exact"/>
              <w:ind w:left="482" w:hanging="482"/>
              <w:jc w:val="both"/>
              <w:rPr>
                <w:rFonts w:ascii="標楷體" w:eastAsia="標楷體" w:hAnsi="標楷體"/>
                <w:szCs w:val="24"/>
              </w:rPr>
            </w:pPr>
            <w:r w:rsidRPr="00F6595A">
              <w:rPr>
                <w:rFonts w:ascii="標楷體" w:eastAsia="標楷體" w:hAnsi="標楷體" w:hint="eastAsia"/>
                <w:szCs w:val="24"/>
              </w:rPr>
              <w:t>三、本要點所稱性騷擾，指本局員工、派遣勞工間，或本局員工與非本局員工間發生性別工作平等法第十二條第一項或性騷擾防治法第二條各款行為之</w:t>
            </w:r>
            <w:proofErr w:type="gramStart"/>
            <w:r w:rsidRPr="00F6595A">
              <w:rPr>
                <w:rFonts w:ascii="標楷體" w:eastAsia="標楷體" w:hAnsi="標楷體" w:hint="eastAsia"/>
                <w:szCs w:val="24"/>
              </w:rPr>
              <w:t>一</w:t>
            </w:r>
            <w:proofErr w:type="gramEnd"/>
            <w:r w:rsidRPr="00F6595A">
              <w:rPr>
                <w:rFonts w:ascii="標楷體" w:eastAsia="標楷體" w:hAnsi="標楷體" w:hint="eastAsia"/>
                <w:szCs w:val="24"/>
              </w:rPr>
              <w:t>。</w:t>
            </w:r>
          </w:p>
        </w:tc>
        <w:tc>
          <w:tcPr>
            <w:tcW w:w="4075" w:type="dxa"/>
            <w:shd w:val="clear" w:color="auto" w:fill="auto"/>
          </w:tcPr>
          <w:p w:rsidR="004C63FA" w:rsidRDefault="004C63FA" w:rsidP="00987743">
            <w:pPr>
              <w:spacing w:line="360" w:lineRule="exact"/>
              <w:rPr>
                <w:rFonts w:ascii="標楷體" w:eastAsia="標楷體" w:hAnsi="標楷體"/>
                <w:szCs w:val="24"/>
              </w:rPr>
            </w:pPr>
            <w:r w:rsidRPr="00987743">
              <w:rPr>
                <w:rFonts w:ascii="標楷體" w:eastAsia="標楷體" w:hAnsi="標楷體" w:hint="eastAsia"/>
                <w:szCs w:val="24"/>
              </w:rPr>
              <w:t>明</w:t>
            </w:r>
            <w:r>
              <w:rPr>
                <w:rFonts w:ascii="標楷體" w:eastAsia="標楷體" w:hAnsi="標楷體" w:hint="eastAsia"/>
                <w:szCs w:val="24"/>
              </w:rPr>
              <w:t>確</w:t>
            </w:r>
            <w:r w:rsidR="00294BEA">
              <w:rPr>
                <w:rFonts w:ascii="標楷體" w:eastAsia="標楷體" w:hAnsi="標楷體" w:hint="eastAsia"/>
                <w:szCs w:val="24"/>
              </w:rPr>
              <w:t>定義</w:t>
            </w:r>
            <w:r w:rsidR="00F6595A" w:rsidRPr="009E56CF">
              <w:rPr>
                <w:rFonts w:ascii="標楷體" w:eastAsia="標楷體" w:hAnsi="標楷體" w:hint="eastAsia"/>
                <w:szCs w:val="24"/>
              </w:rPr>
              <w:t>本要點</w:t>
            </w:r>
            <w:r w:rsidR="00987743">
              <w:rPr>
                <w:rFonts w:ascii="標楷體" w:eastAsia="標楷體" w:hAnsi="標楷體" w:hint="eastAsia"/>
                <w:szCs w:val="24"/>
              </w:rPr>
              <w:t>所規範之適用對象及</w:t>
            </w:r>
            <w:r w:rsidR="00F6595A" w:rsidRPr="009E56CF">
              <w:rPr>
                <w:rFonts w:ascii="標楷體" w:eastAsia="標楷體" w:hAnsi="標楷體" w:hint="eastAsia"/>
                <w:szCs w:val="24"/>
              </w:rPr>
              <w:t>性騷擾</w:t>
            </w:r>
            <w:r w:rsidR="00294BEA">
              <w:rPr>
                <w:rFonts w:ascii="標楷體" w:eastAsia="標楷體" w:hAnsi="標楷體" w:hint="eastAsia"/>
                <w:szCs w:val="24"/>
              </w:rPr>
              <w:t>案件</w:t>
            </w:r>
            <w:r w:rsidR="00987743">
              <w:rPr>
                <w:rFonts w:ascii="標楷體" w:eastAsia="標楷體" w:hAnsi="標楷體"/>
                <w:szCs w:val="24"/>
              </w:rPr>
              <w:t>。</w:t>
            </w:r>
          </w:p>
          <w:p w:rsidR="00395A64" w:rsidRPr="004C63FA" w:rsidRDefault="004C63FA" w:rsidP="004C63FA">
            <w:pPr>
              <w:tabs>
                <w:tab w:val="left" w:pos="917"/>
              </w:tabs>
              <w:rPr>
                <w:rFonts w:ascii="標楷體" w:eastAsia="標楷體" w:hAnsi="標楷體"/>
                <w:szCs w:val="24"/>
              </w:rPr>
            </w:pPr>
            <w:r>
              <w:rPr>
                <w:rFonts w:ascii="標楷體" w:eastAsia="標楷體" w:hAnsi="標楷體"/>
                <w:szCs w:val="24"/>
              </w:rPr>
              <w:tab/>
            </w:r>
          </w:p>
        </w:tc>
      </w:tr>
      <w:tr w:rsidR="00395A64" w:rsidRPr="009E56CF" w:rsidTr="000A6DA1">
        <w:trPr>
          <w:jc w:val="center"/>
        </w:trPr>
        <w:tc>
          <w:tcPr>
            <w:tcW w:w="5813" w:type="dxa"/>
            <w:shd w:val="clear" w:color="auto" w:fill="auto"/>
          </w:tcPr>
          <w:p w:rsidR="00677D3F" w:rsidRPr="00677D3F" w:rsidRDefault="00677D3F" w:rsidP="00AE23A3">
            <w:pPr>
              <w:snapToGrid w:val="0"/>
              <w:spacing w:line="360" w:lineRule="exact"/>
              <w:ind w:left="675" w:hanging="675"/>
              <w:jc w:val="both"/>
              <w:rPr>
                <w:rFonts w:ascii="標楷體" w:eastAsia="標楷體" w:hAnsi="標楷體"/>
                <w:szCs w:val="24"/>
              </w:rPr>
            </w:pPr>
            <w:r w:rsidRPr="00677D3F">
              <w:rPr>
                <w:rFonts w:ascii="標楷體" w:eastAsia="標楷體" w:hAnsi="標楷體" w:hint="eastAsia"/>
                <w:szCs w:val="24"/>
              </w:rPr>
              <w:t>四、本局就性騷擾事件之申訴，得設置專線電話、傳真、專用信箱或電子信箱，並將相關資訊於工作場所顯著處公開揭示。</w:t>
            </w:r>
          </w:p>
          <w:p w:rsidR="00677D3F" w:rsidRPr="00677D3F" w:rsidRDefault="00677D3F" w:rsidP="007F2344">
            <w:pPr>
              <w:snapToGrid w:val="0"/>
              <w:spacing w:line="360" w:lineRule="exact"/>
              <w:ind w:left="482" w:hanging="101"/>
              <w:jc w:val="both"/>
              <w:rPr>
                <w:rFonts w:ascii="標楷體" w:eastAsia="標楷體" w:hAnsi="標楷體"/>
                <w:szCs w:val="24"/>
              </w:rPr>
            </w:pPr>
            <w:r w:rsidRPr="00677D3F">
              <w:rPr>
                <w:rFonts w:ascii="標楷體" w:eastAsia="標楷體" w:hAnsi="標楷體" w:hint="eastAsia"/>
                <w:szCs w:val="24"/>
              </w:rPr>
              <w:t>（一）申訴專線電話：06-2157691分機</w:t>
            </w:r>
            <w:r w:rsidR="00FA62DA">
              <w:rPr>
                <w:rFonts w:ascii="標楷體" w:eastAsia="標楷體" w:hAnsi="標楷體" w:hint="eastAsia"/>
                <w:szCs w:val="24"/>
              </w:rPr>
              <w:t>204、</w:t>
            </w:r>
            <w:r w:rsidRPr="00677D3F">
              <w:rPr>
                <w:rFonts w:ascii="標楷體" w:eastAsia="標楷體" w:hAnsi="標楷體" w:hint="eastAsia"/>
                <w:szCs w:val="24"/>
              </w:rPr>
              <w:t>205</w:t>
            </w:r>
          </w:p>
          <w:p w:rsidR="00677D3F" w:rsidRDefault="00677D3F" w:rsidP="007F2344">
            <w:pPr>
              <w:snapToGrid w:val="0"/>
              <w:spacing w:line="360" w:lineRule="exact"/>
              <w:ind w:left="482" w:hanging="101"/>
              <w:jc w:val="both"/>
              <w:rPr>
                <w:rFonts w:ascii="標楷體" w:eastAsia="標楷體" w:hAnsi="標楷體"/>
                <w:color w:val="FF0000"/>
                <w:szCs w:val="24"/>
              </w:rPr>
            </w:pPr>
            <w:r w:rsidRPr="00677D3F">
              <w:rPr>
                <w:rFonts w:ascii="標楷體" w:eastAsia="標楷體" w:hAnsi="標楷體" w:hint="eastAsia"/>
                <w:szCs w:val="24"/>
              </w:rPr>
              <w:t>（二）申訴專用傳真：</w:t>
            </w:r>
            <w:r w:rsidRPr="00986171">
              <w:rPr>
                <w:rFonts w:ascii="標楷體" w:eastAsia="標楷體" w:hAnsi="標楷體" w:hint="eastAsia"/>
                <w:color w:val="000000" w:themeColor="text1"/>
                <w:szCs w:val="24"/>
              </w:rPr>
              <w:t>06-21</w:t>
            </w:r>
            <w:r w:rsidR="00FC111F" w:rsidRPr="00986171">
              <w:rPr>
                <w:rFonts w:ascii="標楷體" w:eastAsia="標楷體" w:hAnsi="標楷體" w:hint="eastAsia"/>
                <w:color w:val="000000" w:themeColor="text1"/>
                <w:szCs w:val="24"/>
              </w:rPr>
              <w:t>30059</w:t>
            </w:r>
          </w:p>
          <w:p w:rsidR="00395A64" w:rsidRDefault="0083574E" w:rsidP="00A47DE1">
            <w:pPr>
              <w:snapToGrid w:val="0"/>
              <w:spacing w:line="360" w:lineRule="exact"/>
              <w:ind w:left="1099" w:hanging="630"/>
              <w:rPr>
                <w:rFonts w:ascii="標楷體" w:eastAsia="標楷體" w:hAnsi="標楷體"/>
                <w:szCs w:val="24"/>
              </w:rPr>
            </w:pPr>
            <w:r>
              <w:rPr>
                <w:rFonts w:ascii="標楷體" w:eastAsia="標楷體" w:hAnsi="標楷體" w:hint="eastAsia"/>
                <w:szCs w:val="24"/>
              </w:rPr>
              <w:t>(</w:t>
            </w:r>
            <w:r w:rsidR="00A6481E">
              <w:rPr>
                <w:rFonts w:ascii="標楷體" w:eastAsia="標楷體" w:hAnsi="標楷體" w:hint="eastAsia"/>
                <w:szCs w:val="24"/>
              </w:rPr>
              <w:t>三)</w:t>
            </w:r>
            <w:r w:rsidR="00677D3F" w:rsidRPr="00677D3F">
              <w:rPr>
                <w:rFonts w:ascii="標楷體" w:eastAsia="標楷體" w:hAnsi="標楷體" w:hint="eastAsia"/>
                <w:szCs w:val="24"/>
              </w:rPr>
              <w:t>申訴專用電子信箱：</w:t>
            </w:r>
            <w:r w:rsidR="00A30AC2" w:rsidRPr="00610B05">
              <w:rPr>
                <w:rFonts w:ascii="標楷體" w:eastAsia="標楷體" w:hAnsi="標楷體" w:hint="eastAsia"/>
                <w:color w:val="000000" w:themeColor="text1"/>
                <w:szCs w:val="24"/>
              </w:rPr>
              <w:t>r</w:t>
            </w:r>
            <w:r w:rsidR="00A30AC2" w:rsidRPr="00610B05">
              <w:rPr>
                <w:rFonts w:ascii="標楷體" w:eastAsia="標楷體" w:hAnsi="標楷體"/>
                <w:color w:val="000000" w:themeColor="text1"/>
                <w:szCs w:val="24"/>
              </w:rPr>
              <w:t>ita</w:t>
            </w:r>
            <w:r w:rsidR="00A30AC2" w:rsidRPr="00610B05">
              <w:rPr>
                <w:rFonts w:ascii="標楷體" w:eastAsia="標楷體" w:hAnsi="標楷體" w:hint="eastAsia"/>
                <w:color w:val="000000" w:themeColor="text1"/>
                <w:szCs w:val="24"/>
              </w:rPr>
              <w:t>0402</w:t>
            </w:r>
            <w:r w:rsidR="00677D3F" w:rsidRPr="00610B05">
              <w:rPr>
                <w:rFonts w:ascii="標楷體" w:eastAsia="標楷體" w:hAnsi="標楷體" w:hint="eastAsia"/>
                <w:color w:val="000000" w:themeColor="text1"/>
                <w:szCs w:val="24"/>
              </w:rPr>
              <w:t>@</w:t>
            </w:r>
            <w:r w:rsidR="00A30AC2" w:rsidRPr="00610B05">
              <w:rPr>
                <w:rFonts w:ascii="標楷體" w:eastAsia="標楷體" w:hAnsi="標楷體"/>
                <w:color w:val="000000" w:themeColor="text1"/>
                <w:szCs w:val="24"/>
              </w:rPr>
              <w:t>mail.</w:t>
            </w:r>
            <w:r w:rsidR="00677D3F" w:rsidRPr="00610B05">
              <w:rPr>
                <w:rFonts w:ascii="標楷體" w:eastAsia="標楷體" w:hAnsi="標楷體" w:hint="eastAsia"/>
                <w:color w:val="000000" w:themeColor="text1"/>
                <w:szCs w:val="24"/>
              </w:rPr>
              <w:t>t</w:t>
            </w:r>
            <w:r w:rsidR="00A30AC2" w:rsidRPr="00610B05">
              <w:rPr>
                <w:rFonts w:ascii="標楷體" w:eastAsia="標楷體" w:hAnsi="標楷體"/>
                <w:color w:val="000000" w:themeColor="text1"/>
                <w:szCs w:val="24"/>
              </w:rPr>
              <w:t>ainan</w:t>
            </w:r>
            <w:r w:rsidR="00677D3F" w:rsidRPr="00610B05">
              <w:rPr>
                <w:rFonts w:ascii="標楷體" w:eastAsia="標楷體" w:hAnsi="標楷體" w:hint="eastAsia"/>
                <w:color w:val="000000" w:themeColor="text1"/>
                <w:szCs w:val="24"/>
              </w:rPr>
              <w:t>.tw</w:t>
            </w:r>
          </w:p>
        </w:tc>
        <w:tc>
          <w:tcPr>
            <w:tcW w:w="4075" w:type="dxa"/>
            <w:shd w:val="clear" w:color="auto" w:fill="auto"/>
          </w:tcPr>
          <w:p w:rsidR="00395A64" w:rsidRPr="00987743" w:rsidRDefault="004C63FA" w:rsidP="00294BEA">
            <w:pPr>
              <w:spacing w:line="360" w:lineRule="exact"/>
              <w:rPr>
                <w:rFonts w:ascii="標楷體" w:eastAsia="標楷體" w:hAnsi="標楷體"/>
                <w:szCs w:val="24"/>
              </w:rPr>
            </w:pPr>
            <w:r w:rsidRPr="00987743">
              <w:rPr>
                <w:rFonts w:ascii="標楷體" w:eastAsia="標楷體" w:hAnsi="標楷體" w:hint="eastAsia"/>
                <w:szCs w:val="24"/>
              </w:rPr>
              <w:t>明</w:t>
            </w:r>
            <w:r w:rsidR="00294BEA">
              <w:rPr>
                <w:rFonts w:ascii="標楷體" w:eastAsia="標楷體" w:hAnsi="標楷體" w:hint="eastAsia"/>
                <w:szCs w:val="24"/>
              </w:rPr>
              <w:t>訂</w:t>
            </w:r>
            <w:r w:rsidR="00987743" w:rsidRPr="00987743">
              <w:rPr>
                <w:rFonts w:ascii="標楷體" w:eastAsia="標楷體" w:hAnsi="標楷體" w:hint="eastAsia"/>
                <w:szCs w:val="24"/>
              </w:rPr>
              <w:t>本局</w:t>
            </w:r>
            <w:r w:rsidR="00987743">
              <w:rPr>
                <w:rFonts w:ascii="標楷體" w:eastAsia="標楷體" w:hAnsi="標楷體" w:hint="eastAsia"/>
                <w:szCs w:val="24"/>
              </w:rPr>
              <w:t>性騷擾事件</w:t>
            </w:r>
            <w:r w:rsidR="00987743" w:rsidRPr="00987743">
              <w:rPr>
                <w:rFonts w:ascii="標楷體" w:eastAsia="標楷體" w:hAnsi="標楷體" w:hint="eastAsia"/>
                <w:szCs w:val="24"/>
              </w:rPr>
              <w:t>申訴管道資料。</w:t>
            </w:r>
          </w:p>
        </w:tc>
      </w:tr>
      <w:tr w:rsidR="00395A64" w:rsidRPr="009E56CF" w:rsidTr="000A6DA1">
        <w:trPr>
          <w:jc w:val="center"/>
        </w:trPr>
        <w:tc>
          <w:tcPr>
            <w:tcW w:w="5813" w:type="dxa"/>
            <w:shd w:val="clear" w:color="auto" w:fill="auto"/>
          </w:tcPr>
          <w:p w:rsidR="00395A64" w:rsidRDefault="00677D3F" w:rsidP="00C14138">
            <w:pPr>
              <w:snapToGrid w:val="0"/>
              <w:spacing w:line="360" w:lineRule="exact"/>
              <w:ind w:left="482" w:hanging="482"/>
              <w:jc w:val="both"/>
              <w:rPr>
                <w:rFonts w:ascii="標楷體" w:eastAsia="標楷體" w:hAnsi="標楷體"/>
                <w:szCs w:val="24"/>
              </w:rPr>
            </w:pPr>
            <w:r w:rsidRPr="00677D3F">
              <w:rPr>
                <w:rFonts w:ascii="標楷體" w:eastAsia="標楷體" w:hAnsi="標楷體" w:hint="eastAsia"/>
                <w:szCs w:val="24"/>
              </w:rPr>
              <w:t>五、本局應妥適利用集會、廣播及印刷品等各種傳遞訊息方式，加強所屬員工有關性騷擾防治措施及申訴管道之宣導，於各種公務人員訓練、講習課程中，合理規劃兩性平權及性騷擾防治相關課程，並鼓勵所屬人員參與性侵害及性騷擾防治相關教育訓練。</w:t>
            </w:r>
          </w:p>
        </w:tc>
        <w:tc>
          <w:tcPr>
            <w:tcW w:w="4075" w:type="dxa"/>
            <w:shd w:val="clear" w:color="auto" w:fill="auto"/>
          </w:tcPr>
          <w:p w:rsidR="00395A64" w:rsidRPr="00987743" w:rsidRDefault="004C63FA" w:rsidP="00987743">
            <w:pPr>
              <w:spacing w:line="360" w:lineRule="exact"/>
              <w:rPr>
                <w:rFonts w:ascii="標楷體" w:eastAsia="標楷體" w:hAnsi="標楷體"/>
                <w:szCs w:val="24"/>
              </w:rPr>
            </w:pPr>
            <w:r w:rsidRPr="00987743">
              <w:rPr>
                <w:rFonts w:ascii="標楷體" w:eastAsia="標楷體" w:hAnsi="標楷體" w:hint="eastAsia"/>
                <w:szCs w:val="24"/>
              </w:rPr>
              <w:t>明</w:t>
            </w:r>
            <w:r>
              <w:rPr>
                <w:rFonts w:ascii="標楷體" w:eastAsia="標楷體" w:hAnsi="標楷體" w:hint="eastAsia"/>
                <w:szCs w:val="24"/>
              </w:rPr>
              <w:t>確規範</w:t>
            </w:r>
            <w:r w:rsidR="00987743" w:rsidRPr="00987743">
              <w:rPr>
                <w:rFonts w:ascii="標楷體" w:eastAsia="標楷體" w:hAnsi="標楷體" w:hint="eastAsia"/>
                <w:szCs w:val="24"/>
              </w:rPr>
              <w:t>本局申訴管道</w:t>
            </w:r>
            <w:r w:rsidR="005F6ADB">
              <w:rPr>
                <w:rFonts w:ascii="標楷體" w:eastAsia="標楷體" w:hAnsi="標楷體" w:hint="eastAsia"/>
                <w:szCs w:val="24"/>
              </w:rPr>
              <w:t>之</w:t>
            </w:r>
            <w:r w:rsidR="00987743" w:rsidRPr="00987743">
              <w:rPr>
                <w:rFonts w:ascii="標楷體" w:eastAsia="標楷體" w:hAnsi="標楷體" w:hint="eastAsia"/>
                <w:szCs w:val="24"/>
              </w:rPr>
              <w:t>宣傳措施及防治相關課程</w:t>
            </w:r>
            <w:r w:rsidR="005F6ADB">
              <w:rPr>
                <w:rFonts w:ascii="標楷體" w:eastAsia="標楷體" w:hAnsi="標楷體" w:hint="eastAsia"/>
                <w:szCs w:val="24"/>
              </w:rPr>
              <w:t>之</w:t>
            </w:r>
            <w:r w:rsidR="00987743">
              <w:rPr>
                <w:rFonts w:ascii="標楷體" w:eastAsia="標楷體" w:hAnsi="標楷體" w:hint="eastAsia"/>
                <w:szCs w:val="24"/>
              </w:rPr>
              <w:t>推動</w:t>
            </w:r>
            <w:r w:rsidR="00987743" w:rsidRPr="00987743">
              <w:rPr>
                <w:rFonts w:ascii="標楷體" w:eastAsia="標楷體" w:hAnsi="標楷體" w:hint="eastAsia"/>
                <w:szCs w:val="24"/>
              </w:rPr>
              <w:t>。</w:t>
            </w:r>
          </w:p>
        </w:tc>
      </w:tr>
      <w:tr w:rsidR="00395A64" w:rsidRPr="009E56CF" w:rsidTr="000A6DA1">
        <w:trPr>
          <w:jc w:val="center"/>
        </w:trPr>
        <w:tc>
          <w:tcPr>
            <w:tcW w:w="5813" w:type="dxa"/>
            <w:shd w:val="clear" w:color="auto" w:fill="auto"/>
          </w:tcPr>
          <w:p w:rsidR="00677D3F" w:rsidRPr="00677D3F" w:rsidRDefault="00677D3F" w:rsidP="00677D3F">
            <w:pPr>
              <w:snapToGrid w:val="0"/>
              <w:spacing w:line="360" w:lineRule="exact"/>
              <w:ind w:left="482" w:hanging="482"/>
              <w:jc w:val="both"/>
              <w:rPr>
                <w:rFonts w:ascii="標楷體" w:eastAsia="標楷體" w:hAnsi="標楷體"/>
                <w:szCs w:val="24"/>
              </w:rPr>
            </w:pPr>
            <w:r w:rsidRPr="00677D3F">
              <w:rPr>
                <w:rFonts w:ascii="標楷體" w:eastAsia="標楷體" w:hAnsi="標楷體" w:hint="eastAsia"/>
                <w:szCs w:val="24"/>
              </w:rPr>
              <w:t>六、本局於知悉有性騷擾之情形時，應採取立即且有效之糾正及補救措施，並注意下列事項：</w:t>
            </w:r>
          </w:p>
          <w:p w:rsidR="00677D3F" w:rsidRPr="00677D3F" w:rsidRDefault="00677D3F" w:rsidP="00B62EFB">
            <w:pPr>
              <w:snapToGrid w:val="0"/>
              <w:spacing w:line="360" w:lineRule="exact"/>
              <w:ind w:left="482" w:hanging="73"/>
              <w:jc w:val="both"/>
              <w:rPr>
                <w:rFonts w:ascii="標楷體" w:eastAsia="標楷體" w:hAnsi="標楷體"/>
                <w:szCs w:val="24"/>
              </w:rPr>
            </w:pPr>
            <w:r w:rsidRPr="00677D3F">
              <w:rPr>
                <w:rFonts w:ascii="標楷體" w:eastAsia="標楷體" w:hAnsi="標楷體" w:hint="eastAsia"/>
                <w:szCs w:val="24"/>
              </w:rPr>
              <w:t>（一）保護被害人之權益及隱私。</w:t>
            </w:r>
          </w:p>
          <w:p w:rsidR="00677D3F" w:rsidRPr="00677D3F" w:rsidRDefault="00677D3F" w:rsidP="00B62EFB">
            <w:pPr>
              <w:snapToGrid w:val="0"/>
              <w:spacing w:line="360" w:lineRule="exact"/>
              <w:ind w:left="482" w:hanging="73"/>
              <w:jc w:val="both"/>
              <w:rPr>
                <w:rFonts w:ascii="標楷體" w:eastAsia="標楷體" w:hAnsi="標楷體"/>
                <w:szCs w:val="24"/>
              </w:rPr>
            </w:pPr>
            <w:r w:rsidRPr="00677D3F">
              <w:rPr>
                <w:rFonts w:ascii="標楷體" w:eastAsia="標楷體" w:hAnsi="標楷體" w:hint="eastAsia"/>
                <w:szCs w:val="24"/>
              </w:rPr>
              <w:t>（二）對所屬場域空間安全之維護或改善。</w:t>
            </w:r>
          </w:p>
          <w:p w:rsidR="00677D3F" w:rsidRPr="00677D3F" w:rsidRDefault="00677D3F" w:rsidP="00B62EFB">
            <w:pPr>
              <w:snapToGrid w:val="0"/>
              <w:spacing w:line="360" w:lineRule="exact"/>
              <w:ind w:left="482" w:hanging="73"/>
              <w:jc w:val="both"/>
              <w:rPr>
                <w:rFonts w:ascii="標楷體" w:eastAsia="標楷體" w:hAnsi="標楷體"/>
                <w:szCs w:val="24"/>
              </w:rPr>
            </w:pPr>
            <w:r w:rsidRPr="00677D3F">
              <w:rPr>
                <w:rFonts w:ascii="標楷體" w:eastAsia="標楷體" w:hAnsi="標楷體" w:hint="eastAsia"/>
                <w:szCs w:val="24"/>
              </w:rPr>
              <w:t>（三）對加害人之懲處。</w:t>
            </w:r>
          </w:p>
          <w:p w:rsidR="00395A64" w:rsidRDefault="00677D3F" w:rsidP="00B62EFB">
            <w:pPr>
              <w:snapToGrid w:val="0"/>
              <w:spacing w:line="360" w:lineRule="exact"/>
              <w:ind w:left="482" w:hanging="73"/>
              <w:jc w:val="both"/>
              <w:rPr>
                <w:rFonts w:ascii="標楷體" w:eastAsia="標楷體" w:hAnsi="標楷體"/>
                <w:szCs w:val="24"/>
              </w:rPr>
            </w:pPr>
            <w:r w:rsidRPr="00677D3F">
              <w:rPr>
                <w:rFonts w:ascii="標楷體" w:eastAsia="標楷體" w:hAnsi="標楷體" w:hint="eastAsia"/>
                <w:szCs w:val="24"/>
              </w:rPr>
              <w:t>（四）其他防治及改善措施。</w:t>
            </w:r>
          </w:p>
        </w:tc>
        <w:tc>
          <w:tcPr>
            <w:tcW w:w="4075" w:type="dxa"/>
            <w:shd w:val="clear" w:color="auto" w:fill="auto"/>
          </w:tcPr>
          <w:p w:rsidR="00395A64" w:rsidRPr="00987743" w:rsidRDefault="00987743" w:rsidP="00987743">
            <w:pPr>
              <w:spacing w:line="360" w:lineRule="exact"/>
              <w:rPr>
                <w:rFonts w:ascii="標楷體" w:eastAsia="標楷體" w:hAnsi="標楷體"/>
                <w:szCs w:val="24"/>
              </w:rPr>
            </w:pPr>
            <w:r w:rsidRPr="00987743">
              <w:rPr>
                <w:rFonts w:ascii="標楷體" w:eastAsia="標楷體" w:hAnsi="標楷體" w:hint="eastAsia"/>
                <w:szCs w:val="24"/>
              </w:rPr>
              <w:t>明</w:t>
            </w:r>
            <w:r w:rsidR="004C63FA">
              <w:rPr>
                <w:rFonts w:ascii="標楷體" w:eastAsia="標楷體" w:hAnsi="標楷體" w:hint="eastAsia"/>
                <w:szCs w:val="24"/>
              </w:rPr>
              <w:t>確規範</w:t>
            </w:r>
            <w:r w:rsidR="00395A64" w:rsidRPr="00987743">
              <w:rPr>
                <w:rFonts w:ascii="標楷體" w:eastAsia="標楷體" w:hAnsi="標楷體" w:hint="eastAsia"/>
                <w:szCs w:val="24"/>
              </w:rPr>
              <w:t>性騷擾發生時之即時處理</w:t>
            </w:r>
            <w:r w:rsidR="008423F7">
              <w:rPr>
                <w:rFonts w:ascii="標楷體" w:eastAsia="標楷體" w:hAnsi="標楷體" w:hint="eastAsia"/>
                <w:szCs w:val="24"/>
              </w:rPr>
              <w:t>及補救</w:t>
            </w:r>
            <w:r w:rsidR="00395A64" w:rsidRPr="00987743">
              <w:rPr>
                <w:rFonts w:ascii="標楷體" w:eastAsia="標楷體" w:hAnsi="標楷體" w:hint="eastAsia"/>
                <w:szCs w:val="24"/>
              </w:rPr>
              <w:t>措施。</w:t>
            </w:r>
          </w:p>
        </w:tc>
      </w:tr>
      <w:tr w:rsidR="00395A64" w:rsidRPr="009E56CF" w:rsidTr="000A6DA1">
        <w:trPr>
          <w:jc w:val="center"/>
        </w:trPr>
        <w:tc>
          <w:tcPr>
            <w:tcW w:w="5813" w:type="dxa"/>
            <w:shd w:val="clear" w:color="auto" w:fill="auto"/>
          </w:tcPr>
          <w:p w:rsidR="00677D3F" w:rsidRPr="00677D3F" w:rsidRDefault="00677D3F" w:rsidP="00677D3F">
            <w:pPr>
              <w:snapToGrid w:val="0"/>
              <w:spacing w:line="360" w:lineRule="exact"/>
              <w:ind w:left="482" w:hanging="482"/>
              <w:jc w:val="both"/>
              <w:rPr>
                <w:rFonts w:ascii="標楷體" w:eastAsia="標楷體" w:hAnsi="標楷體"/>
                <w:szCs w:val="24"/>
              </w:rPr>
            </w:pPr>
            <w:r w:rsidRPr="00677D3F">
              <w:rPr>
                <w:rFonts w:ascii="標楷體" w:eastAsia="標楷體" w:hAnsi="標楷體" w:hint="eastAsia"/>
                <w:szCs w:val="24"/>
              </w:rPr>
              <w:lastRenderedPageBreak/>
              <w:t>七、性騷擾之申訴，原則上應以具名書面為之，如以言詞提出申訴者，受理之人員或單位應作成紀錄，經向申訴人朗讀或使閱讀，確認其內容無誤後，由申訴人簽名或簽章。</w:t>
            </w:r>
          </w:p>
          <w:p w:rsidR="00677D3F" w:rsidRPr="00677D3F" w:rsidRDefault="00677D3F" w:rsidP="00492A8C">
            <w:pPr>
              <w:snapToGrid w:val="0"/>
              <w:spacing w:line="360" w:lineRule="exact"/>
              <w:ind w:left="493"/>
              <w:jc w:val="both"/>
              <w:rPr>
                <w:rFonts w:ascii="標楷體" w:eastAsia="標楷體" w:hAnsi="標楷體"/>
                <w:szCs w:val="24"/>
              </w:rPr>
            </w:pPr>
            <w:r w:rsidRPr="00677D3F">
              <w:rPr>
                <w:rFonts w:ascii="標楷體" w:eastAsia="標楷體" w:hAnsi="標楷體" w:hint="eastAsia"/>
                <w:szCs w:val="24"/>
              </w:rPr>
              <w:t xml:space="preserve">前項書面應由申訴人簽名或簽章，並載明下列事項：  </w:t>
            </w:r>
          </w:p>
          <w:p w:rsidR="00677D3F" w:rsidRPr="00677D3F" w:rsidRDefault="00677D3F" w:rsidP="00492A8C">
            <w:pPr>
              <w:snapToGrid w:val="0"/>
              <w:spacing w:line="360" w:lineRule="exact"/>
              <w:ind w:leftChars="205" w:left="1231" w:hangingChars="308" w:hanging="739"/>
              <w:jc w:val="both"/>
              <w:rPr>
                <w:rFonts w:ascii="標楷體" w:eastAsia="標楷體" w:hAnsi="標楷體"/>
                <w:szCs w:val="24"/>
              </w:rPr>
            </w:pPr>
            <w:r w:rsidRPr="00677D3F">
              <w:rPr>
                <w:rFonts w:ascii="標楷體" w:eastAsia="標楷體" w:hAnsi="標楷體" w:hint="eastAsia"/>
                <w:szCs w:val="24"/>
              </w:rPr>
              <w:t>（一）申訴人姓名、服務單位及職稱、住居所、聯絡電話、申訴日期。</w:t>
            </w:r>
          </w:p>
          <w:p w:rsidR="00677D3F" w:rsidRPr="00677D3F" w:rsidRDefault="00677D3F" w:rsidP="00492A8C">
            <w:pPr>
              <w:snapToGrid w:val="0"/>
              <w:spacing w:line="360" w:lineRule="exact"/>
              <w:ind w:leftChars="211" w:left="1202" w:hangingChars="290" w:hanging="696"/>
              <w:jc w:val="both"/>
              <w:rPr>
                <w:rFonts w:ascii="標楷體" w:eastAsia="標楷體" w:hAnsi="標楷體"/>
                <w:szCs w:val="24"/>
              </w:rPr>
            </w:pPr>
            <w:r w:rsidRPr="00677D3F">
              <w:rPr>
                <w:rFonts w:ascii="標楷體" w:eastAsia="標楷體" w:hAnsi="標楷體" w:hint="eastAsia"/>
                <w:szCs w:val="24"/>
              </w:rPr>
              <w:t>（二）有代理人者，應檢附委任書，並載明其姓名、住居所、聯絡電話。</w:t>
            </w:r>
          </w:p>
          <w:p w:rsidR="00677D3F" w:rsidRPr="00677D3F" w:rsidRDefault="00677D3F" w:rsidP="00492A8C">
            <w:pPr>
              <w:snapToGrid w:val="0"/>
              <w:spacing w:line="360" w:lineRule="exact"/>
              <w:ind w:left="493"/>
              <w:jc w:val="both"/>
              <w:rPr>
                <w:rFonts w:ascii="標楷體" w:eastAsia="標楷體" w:hAnsi="標楷體"/>
                <w:szCs w:val="24"/>
              </w:rPr>
            </w:pPr>
            <w:r w:rsidRPr="00677D3F">
              <w:rPr>
                <w:rFonts w:ascii="標楷體" w:eastAsia="標楷體" w:hAnsi="標楷體" w:hint="eastAsia"/>
                <w:szCs w:val="24"/>
              </w:rPr>
              <w:t>（三）申訴事件之事實及內容。</w:t>
            </w:r>
            <w:r w:rsidRPr="00677D3F">
              <w:rPr>
                <w:rFonts w:ascii="標楷體" w:eastAsia="標楷體" w:hAnsi="標楷體" w:hint="eastAsia"/>
                <w:szCs w:val="24"/>
              </w:rPr>
              <w:tab/>
            </w:r>
          </w:p>
          <w:p w:rsidR="00677D3F" w:rsidRPr="00677D3F" w:rsidRDefault="00677D3F" w:rsidP="00492A8C">
            <w:pPr>
              <w:snapToGrid w:val="0"/>
              <w:spacing w:line="360" w:lineRule="exact"/>
              <w:ind w:left="493"/>
              <w:jc w:val="both"/>
              <w:rPr>
                <w:rFonts w:ascii="標楷體" w:eastAsia="標楷體" w:hAnsi="標楷體"/>
                <w:szCs w:val="24"/>
              </w:rPr>
            </w:pPr>
            <w:r w:rsidRPr="00677D3F">
              <w:rPr>
                <w:rFonts w:ascii="標楷體" w:eastAsia="標楷體" w:hAnsi="標楷體" w:hint="eastAsia"/>
                <w:szCs w:val="24"/>
              </w:rPr>
              <w:t>申訴書不合前項規定，其情形可補正者，應通知申訴人於十四日內補正。</w:t>
            </w:r>
          </w:p>
          <w:p w:rsidR="00395A64" w:rsidRDefault="00677D3F" w:rsidP="00492A8C">
            <w:pPr>
              <w:snapToGrid w:val="0"/>
              <w:spacing w:line="360" w:lineRule="exact"/>
              <w:ind w:left="493"/>
              <w:jc w:val="both"/>
              <w:rPr>
                <w:rFonts w:ascii="標楷體" w:eastAsia="標楷體" w:hAnsi="標楷體"/>
                <w:szCs w:val="24"/>
              </w:rPr>
            </w:pPr>
            <w:r w:rsidRPr="00677D3F">
              <w:rPr>
                <w:rFonts w:ascii="標楷體" w:eastAsia="標楷體" w:hAnsi="標楷體" w:hint="eastAsia"/>
                <w:szCs w:val="24"/>
              </w:rPr>
              <w:t>性騷擾行為人如為局長時，屬性騷擾防治法之事件，應向</w:t>
            </w:r>
            <w:proofErr w:type="gramStart"/>
            <w:r w:rsidRPr="00677D3F">
              <w:rPr>
                <w:rFonts w:ascii="標楷體" w:eastAsia="標楷體" w:hAnsi="標楷體" w:hint="eastAsia"/>
                <w:szCs w:val="24"/>
              </w:rPr>
              <w:t>臺</w:t>
            </w:r>
            <w:proofErr w:type="gramEnd"/>
            <w:r w:rsidRPr="00677D3F">
              <w:rPr>
                <w:rFonts w:ascii="標楷體" w:eastAsia="標楷體" w:hAnsi="標楷體" w:hint="eastAsia"/>
                <w:szCs w:val="24"/>
              </w:rPr>
              <w:t>南市政府(社會局)提出申訴；屬性別工作平等法事件，可依本局內部管道申訴外，亦得向</w:t>
            </w:r>
            <w:proofErr w:type="gramStart"/>
            <w:r w:rsidRPr="00677D3F">
              <w:rPr>
                <w:rFonts w:ascii="標楷體" w:eastAsia="標楷體" w:hAnsi="標楷體" w:hint="eastAsia"/>
                <w:szCs w:val="24"/>
              </w:rPr>
              <w:t>臺</w:t>
            </w:r>
            <w:proofErr w:type="gramEnd"/>
            <w:r w:rsidRPr="00677D3F">
              <w:rPr>
                <w:rFonts w:ascii="標楷體" w:eastAsia="標楷體" w:hAnsi="標楷體" w:hint="eastAsia"/>
                <w:szCs w:val="24"/>
              </w:rPr>
              <w:t>南市政府(社會局)提出申訴。</w:t>
            </w:r>
          </w:p>
        </w:tc>
        <w:tc>
          <w:tcPr>
            <w:tcW w:w="4075" w:type="dxa"/>
            <w:shd w:val="clear" w:color="auto" w:fill="auto"/>
          </w:tcPr>
          <w:p w:rsidR="00395A64" w:rsidRPr="00B11FA2" w:rsidRDefault="00B11FA2" w:rsidP="0056522F">
            <w:pPr>
              <w:spacing w:line="360" w:lineRule="exact"/>
              <w:rPr>
                <w:rFonts w:ascii="標楷體" w:eastAsia="標楷體" w:hAnsi="標楷體"/>
                <w:szCs w:val="24"/>
              </w:rPr>
            </w:pPr>
            <w:r>
              <w:rPr>
                <w:rFonts w:ascii="標楷體" w:eastAsia="標楷體" w:hAnsi="標楷體" w:hint="eastAsia"/>
                <w:szCs w:val="24"/>
              </w:rPr>
              <w:t>明訂</w:t>
            </w:r>
            <w:r w:rsidRPr="00677D3F">
              <w:rPr>
                <w:rFonts w:ascii="標楷體" w:eastAsia="標楷體" w:hAnsi="標楷體" w:hint="eastAsia"/>
                <w:szCs w:val="24"/>
              </w:rPr>
              <w:t>性騷擾</w:t>
            </w:r>
            <w:r>
              <w:rPr>
                <w:rFonts w:ascii="標楷體" w:eastAsia="標楷體" w:hAnsi="標楷體" w:hint="eastAsia"/>
                <w:szCs w:val="24"/>
              </w:rPr>
              <w:t>申訴案之提出</w:t>
            </w:r>
            <w:r w:rsidR="0047725C">
              <w:rPr>
                <w:rFonts w:ascii="標楷體" w:eastAsia="標楷體" w:hAnsi="標楷體" w:hint="eastAsia"/>
                <w:szCs w:val="24"/>
              </w:rPr>
              <w:t>原則以書面為之，並應載明之內容，以及性騷擾行為人如為機關首</w:t>
            </w:r>
            <w:r w:rsidR="0047725C" w:rsidRPr="00677D3F">
              <w:rPr>
                <w:rFonts w:ascii="標楷體" w:eastAsia="標楷體" w:hAnsi="標楷體" w:hint="eastAsia"/>
                <w:szCs w:val="24"/>
              </w:rPr>
              <w:t>長時</w:t>
            </w:r>
            <w:r w:rsidR="0056522F">
              <w:rPr>
                <w:rFonts w:ascii="標楷體" w:eastAsia="標楷體" w:hAnsi="標楷體" w:hint="eastAsia"/>
                <w:szCs w:val="24"/>
              </w:rPr>
              <w:t>其申訴之提出方式</w:t>
            </w:r>
            <w:r>
              <w:rPr>
                <w:rFonts w:ascii="標楷體" w:eastAsia="標楷體" w:hAnsi="標楷體" w:hint="eastAsia"/>
                <w:szCs w:val="24"/>
              </w:rPr>
              <w:t>。</w:t>
            </w:r>
          </w:p>
        </w:tc>
      </w:tr>
      <w:tr w:rsidR="00395A64" w:rsidRPr="009E56CF" w:rsidTr="000A6DA1">
        <w:trPr>
          <w:trHeight w:val="3676"/>
          <w:jc w:val="center"/>
        </w:trPr>
        <w:tc>
          <w:tcPr>
            <w:tcW w:w="5813" w:type="dxa"/>
            <w:shd w:val="clear" w:color="auto" w:fill="auto"/>
          </w:tcPr>
          <w:p w:rsidR="00677D3F" w:rsidRPr="00677D3F" w:rsidRDefault="00677D3F" w:rsidP="00BC7D93">
            <w:pPr>
              <w:snapToGrid w:val="0"/>
              <w:spacing w:before="120" w:after="120" w:line="360" w:lineRule="exact"/>
              <w:ind w:left="478" w:hangingChars="199" w:hanging="478"/>
              <w:jc w:val="both"/>
              <w:rPr>
                <w:rFonts w:ascii="標楷體" w:eastAsia="標楷體" w:hAnsi="標楷體"/>
                <w:color w:val="000000"/>
                <w:szCs w:val="18"/>
              </w:rPr>
            </w:pPr>
            <w:r w:rsidRPr="00677D3F">
              <w:rPr>
                <w:rFonts w:ascii="標楷體" w:eastAsia="標楷體" w:hAnsi="標楷體" w:hint="eastAsia"/>
                <w:color w:val="000000"/>
                <w:szCs w:val="18"/>
              </w:rPr>
              <w:t>八、本局為處理性騷擾事件之申訴，除應以不公開之方式為之外，並得組成申訴處理委員會決議處理之。</w:t>
            </w:r>
          </w:p>
          <w:p w:rsidR="00677D3F" w:rsidRPr="00677D3F" w:rsidRDefault="00677D3F" w:rsidP="00BC7D93">
            <w:pPr>
              <w:snapToGrid w:val="0"/>
              <w:spacing w:before="120" w:after="120" w:line="360" w:lineRule="exact"/>
              <w:ind w:leftChars="170" w:left="420" w:hangingChars="5" w:hanging="12"/>
              <w:jc w:val="both"/>
              <w:rPr>
                <w:rFonts w:ascii="標楷體" w:eastAsia="標楷體" w:hAnsi="標楷體"/>
                <w:color w:val="000000"/>
                <w:szCs w:val="18"/>
              </w:rPr>
            </w:pPr>
            <w:r w:rsidRPr="00677D3F">
              <w:rPr>
                <w:rFonts w:ascii="標楷體" w:eastAsia="標楷體" w:hAnsi="標楷體" w:hint="eastAsia"/>
                <w:color w:val="000000"/>
                <w:szCs w:val="18"/>
              </w:rPr>
              <w:t>申訴處理委員會應置委員五人至七人，由首長選聘本局在職受</w:t>
            </w:r>
            <w:proofErr w:type="gramStart"/>
            <w:r w:rsidRPr="00677D3F">
              <w:rPr>
                <w:rFonts w:ascii="標楷體" w:eastAsia="標楷體" w:hAnsi="標楷體" w:hint="eastAsia"/>
                <w:color w:val="000000"/>
                <w:szCs w:val="18"/>
              </w:rPr>
              <w:t>僱</w:t>
            </w:r>
            <w:proofErr w:type="gramEnd"/>
            <w:r w:rsidRPr="00677D3F">
              <w:rPr>
                <w:rFonts w:ascii="標楷體" w:eastAsia="標楷體" w:hAnsi="標楷體" w:hint="eastAsia"/>
                <w:color w:val="000000"/>
                <w:szCs w:val="18"/>
              </w:rPr>
              <w:t>者擔任，其中女性委員應有二分之一以上之比例，必要時並得聘請專家學者擔任。</w:t>
            </w:r>
          </w:p>
          <w:p w:rsidR="00E169AA" w:rsidRDefault="00677D3F" w:rsidP="00BC7D93">
            <w:pPr>
              <w:snapToGrid w:val="0"/>
              <w:spacing w:before="120" w:after="120" w:line="360" w:lineRule="exact"/>
              <w:ind w:leftChars="170" w:left="420" w:hangingChars="5" w:hanging="12"/>
              <w:jc w:val="both"/>
              <w:rPr>
                <w:rFonts w:ascii="標楷體" w:eastAsia="標楷體" w:hAnsi="標楷體"/>
                <w:color w:val="000000"/>
                <w:szCs w:val="18"/>
              </w:rPr>
            </w:pPr>
            <w:r w:rsidRPr="00677D3F">
              <w:rPr>
                <w:rFonts w:ascii="標楷體" w:eastAsia="標楷體" w:hAnsi="標楷體" w:hint="eastAsia"/>
                <w:color w:val="000000"/>
                <w:szCs w:val="18"/>
              </w:rPr>
              <w:t>申訴處理委員會由首長指定其中</w:t>
            </w:r>
            <w:proofErr w:type="gramStart"/>
            <w:r w:rsidRPr="00677D3F">
              <w:rPr>
                <w:rFonts w:ascii="標楷體" w:eastAsia="標楷體" w:hAnsi="標楷體" w:hint="eastAsia"/>
                <w:color w:val="000000"/>
                <w:szCs w:val="18"/>
              </w:rPr>
              <w:t>一</w:t>
            </w:r>
            <w:proofErr w:type="gramEnd"/>
            <w:r w:rsidRPr="00677D3F">
              <w:rPr>
                <w:rFonts w:ascii="標楷體" w:eastAsia="標楷體" w:hAnsi="標楷體" w:hint="eastAsia"/>
                <w:color w:val="000000"/>
                <w:szCs w:val="18"/>
              </w:rPr>
              <w:t>人為主任委員，並為會議主席；主席因故無法主持會議者，得另指定其他委員代理之。</w:t>
            </w:r>
          </w:p>
          <w:p w:rsidR="00395A64" w:rsidRPr="003C69A1" w:rsidRDefault="00E169AA" w:rsidP="00922367">
            <w:pPr>
              <w:snapToGrid w:val="0"/>
              <w:spacing w:before="120" w:after="120" w:line="360" w:lineRule="exact"/>
              <w:ind w:leftChars="170" w:left="420" w:hangingChars="5" w:hanging="12"/>
              <w:jc w:val="both"/>
              <w:rPr>
                <w:rFonts w:ascii="標楷體" w:eastAsia="標楷體" w:hAnsi="標楷體"/>
                <w:color w:val="000000"/>
                <w:szCs w:val="18"/>
              </w:rPr>
            </w:pPr>
            <w:r w:rsidRPr="00E169AA">
              <w:rPr>
                <w:rFonts w:ascii="標楷體" w:eastAsia="標楷體" w:hAnsi="標楷體" w:hint="eastAsia"/>
                <w:color w:val="000000"/>
                <w:szCs w:val="18"/>
              </w:rPr>
              <w:t>委員任期為二年，為無給職，期滿得續聘（派），任期內出缺時，繼任委員任期至原任期屆滿之日止。</w:t>
            </w:r>
          </w:p>
        </w:tc>
        <w:tc>
          <w:tcPr>
            <w:tcW w:w="4075" w:type="dxa"/>
            <w:shd w:val="clear" w:color="auto" w:fill="auto"/>
          </w:tcPr>
          <w:p w:rsidR="005227A9" w:rsidRDefault="00447F9D" w:rsidP="008C2A7E">
            <w:pPr>
              <w:spacing w:line="360" w:lineRule="exact"/>
              <w:rPr>
                <w:rFonts w:ascii="標楷體" w:eastAsia="標楷體" w:hAnsi="標楷體"/>
                <w:szCs w:val="24"/>
              </w:rPr>
            </w:pPr>
            <w:r>
              <w:rPr>
                <w:rFonts w:ascii="標楷體" w:eastAsia="標楷體" w:hAnsi="標楷體"/>
                <w:szCs w:val="24"/>
              </w:rPr>
              <w:t>明</w:t>
            </w:r>
            <w:r w:rsidR="008C2A7E">
              <w:rPr>
                <w:rFonts w:ascii="標楷體" w:eastAsia="標楷體" w:hAnsi="標楷體"/>
                <w:szCs w:val="24"/>
              </w:rPr>
              <w:t>確規範</w:t>
            </w:r>
            <w:r w:rsidRPr="00677D3F">
              <w:rPr>
                <w:rFonts w:ascii="標楷體" w:eastAsia="標楷體" w:hAnsi="標楷體" w:hint="eastAsia"/>
                <w:color w:val="000000"/>
                <w:szCs w:val="18"/>
              </w:rPr>
              <w:t>申訴處理委員會</w:t>
            </w:r>
            <w:r>
              <w:rPr>
                <w:rFonts w:ascii="標楷體" w:eastAsia="標楷體" w:hAnsi="標楷體" w:hint="eastAsia"/>
                <w:color w:val="000000"/>
                <w:szCs w:val="18"/>
              </w:rPr>
              <w:t>之組</w:t>
            </w:r>
            <w:r w:rsidR="0047725C">
              <w:rPr>
                <w:rFonts w:ascii="標楷體" w:eastAsia="標楷體" w:hAnsi="標楷體" w:hint="eastAsia"/>
                <w:color w:val="000000"/>
                <w:szCs w:val="18"/>
              </w:rPr>
              <w:t>設目的</w:t>
            </w:r>
            <w:r w:rsidR="00475D7C">
              <w:rPr>
                <w:rFonts w:ascii="標楷體" w:eastAsia="標楷體" w:hAnsi="標楷體" w:hint="eastAsia"/>
                <w:color w:val="000000"/>
                <w:szCs w:val="18"/>
              </w:rPr>
              <w:t>、</w:t>
            </w:r>
            <w:r w:rsidR="0047725C">
              <w:rPr>
                <w:rFonts w:ascii="標楷體" w:eastAsia="標楷體" w:hAnsi="標楷體" w:hint="eastAsia"/>
                <w:color w:val="000000"/>
                <w:szCs w:val="18"/>
              </w:rPr>
              <w:t>組</w:t>
            </w:r>
            <w:r>
              <w:rPr>
                <w:rFonts w:ascii="標楷體" w:eastAsia="標楷體" w:hAnsi="標楷體" w:hint="eastAsia"/>
                <w:color w:val="000000"/>
                <w:szCs w:val="18"/>
              </w:rPr>
              <w:t>成</w:t>
            </w:r>
            <w:r w:rsidR="0047725C">
              <w:rPr>
                <w:rFonts w:ascii="標楷體" w:eastAsia="標楷體" w:hAnsi="標楷體" w:hint="eastAsia"/>
                <w:color w:val="000000"/>
                <w:szCs w:val="18"/>
              </w:rPr>
              <w:t>方式。</w:t>
            </w:r>
          </w:p>
          <w:p w:rsidR="005227A9" w:rsidRPr="005227A9" w:rsidRDefault="005227A9" w:rsidP="005227A9">
            <w:pPr>
              <w:rPr>
                <w:rFonts w:ascii="標楷體" w:eastAsia="標楷體" w:hAnsi="標楷體"/>
                <w:szCs w:val="24"/>
              </w:rPr>
            </w:pPr>
          </w:p>
          <w:p w:rsidR="005227A9" w:rsidRPr="005227A9" w:rsidRDefault="005227A9" w:rsidP="005227A9">
            <w:pPr>
              <w:rPr>
                <w:rFonts w:ascii="標楷體" w:eastAsia="標楷體" w:hAnsi="標楷體"/>
                <w:szCs w:val="24"/>
              </w:rPr>
            </w:pPr>
          </w:p>
          <w:p w:rsidR="005227A9" w:rsidRPr="005227A9" w:rsidRDefault="005227A9" w:rsidP="005227A9">
            <w:pPr>
              <w:rPr>
                <w:rFonts w:ascii="標楷體" w:eastAsia="標楷體" w:hAnsi="標楷體"/>
                <w:szCs w:val="24"/>
              </w:rPr>
            </w:pPr>
          </w:p>
          <w:p w:rsidR="005227A9" w:rsidRPr="005227A9" w:rsidRDefault="005227A9" w:rsidP="005227A9">
            <w:pPr>
              <w:rPr>
                <w:rFonts w:ascii="標楷體" w:eastAsia="標楷體" w:hAnsi="標楷體"/>
                <w:szCs w:val="24"/>
              </w:rPr>
            </w:pPr>
          </w:p>
          <w:p w:rsidR="005227A9" w:rsidRPr="005227A9" w:rsidRDefault="005227A9" w:rsidP="005227A9">
            <w:pPr>
              <w:tabs>
                <w:tab w:val="left" w:pos="732"/>
              </w:tabs>
              <w:rPr>
                <w:rFonts w:ascii="標楷體" w:eastAsia="標楷體" w:hAnsi="標楷體"/>
                <w:szCs w:val="24"/>
              </w:rPr>
            </w:pPr>
            <w:r>
              <w:rPr>
                <w:rFonts w:ascii="標楷體" w:eastAsia="標楷體" w:hAnsi="標楷體"/>
                <w:szCs w:val="24"/>
              </w:rPr>
              <w:tab/>
            </w:r>
          </w:p>
          <w:p w:rsidR="007E28DA" w:rsidRDefault="007E28DA" w:rsidP="005227A9">
            <w:pPr>
              <w:rPr>
                <w:rFonts w:ascii="標楷體" w:eastAsia="標楷體" w:hAnsi="標楷體"/>
                <w:szCs w:val="24"/>
              </w:rPr>
            </w:pPr>
          </w:p>
          <w:p w:rsidR="007E28DA" w:rsidRPr="007E28DA" w:rsidRDefault="007E28DA" w:rsidP="007E28DA">
            <w:pPr>
              <w:rPr>
                <w:rFonts w:ascii="標楷體" w:eastAsia="標楷體" w:hAnsi="標楷體"/>
                <w:szCs w:val="24"/>
              </w:rPr>
            </w:pPr>
          </w:p>
          <w:p w:rsidR="007E28DA" w:rsidRPr="007E28DA" w:rsidRDefault="007E28DA" w:rsidP="007E28DA">
            <w:pPr>
              <w:rPr>
                <w:rFonts w:ascii="標楷體" w:eastAsia="標楷體" w:hAnsi="標楷體"/>
                <w:szCs w:val="24"/>
              </w:rPr>
            </w:pPr>
          </w:p>
          <w:p w:rsidR="007E28DA" w:rsidRDefault="007E28DA" w:rsidP="007E28DA">
            <w:pPr>
              <w:rPr>
                <w:rFonts w:ascii="標楷體" w:eastAsia="標楷體" w:hAnsi="標楷體"/>
                <w:szCs w:val="24"/>
              </w:rPr>
            </w:pPr>
          </w:p>
          <w:p w:rsidR="00395A64" w:rsidRPr="007E28DA" w:rsidRDefault="00395A64" w:rsidP="007E28DA">
            <w:pPr>
              <w:jc w:val="center"/>
              <w:rPr>
                <w:rFonts w:ascii="標楷體" w:eastAsia="標楷體" w:hAnsi="標楷體"/>
                <w:szCs w:val="24"/>
              </w:rPr>
            </w:pPr>
          </w:p>
        </w:tc>
      </w:tr>
      <w:tr w:rsidR="00395A64" w:rsidRPr="009E56CF" w:rsidTr="000A6DA1">
        <w:trPr>
          <w:jc w:val="center"/>
        </w:trPr>
        <w:tc>
          <w:tcPr>
            <w:tcW w:w="5813" w:type="dxa"/>
            <w:shd w:val="clear" w:color="auto" w:fill="auto"/>
          </w:tcPr>
          <w:p w:rsidR="00C76A27" w:rsidRPr="00C76A27" w:rsidRDefault="00C76A27" w:rsidP="00CE7253">
            <w:pPr>
              <w:snapToGrid w:val="0"/>
              <w:spacing w:line="360" w:lineRule="exact"/>
              <w:ind w:left="394" w:hangingChars="164" w:hanging="394"/>
              <w:jc w:val="both"/>
              <w:rPr>
                <w:rFonts w:ascii="標楷體" w:eastAsia="標楷體" w:hAnsi="標楷體"/>
                <w:color w:val="000000"/>
                <w:szCs w:val="18"/>
              </w:rPr>
            </w:pPr>
            <w:r w:rsidRPr="00C76A27">
              <w:rPr>
                <w:rFonts w:ascii="標楷體" w:eastAsia="標楷體" w:hAnsi="標楷體" w:hint="eastAsia"/>
                <w:color w:val="000000"/>
                <w:szCs w:val="18"/>
              </w:rPr>
              <w:t>九、性騷擾之申訴，有下列情形之</w:t>
            </w:r>
            <w:proofErr w:type="gramStart"/>
            <w:r w:rsidRPr="00C76A27">
              <w:rPr>
                <w:rFonts w:ascii="標楷體" w:eastAsia="標楷體" w:hAnsi="標楷體" w:hint="eastAsia"/>
                <w:color w:val="000000"/>
                <w:szCs w:val="18"/>
              </w:rPr>
              <w:t>一</w:t>
            </w:r>
            <w:proofErr w:type="gramEnd"/>
            <w:r w:rsidRPr="00C76A27">
              <w:rPr>
                <w:rFonts w:ascii="標楷體" w:eastAsia="標楷體" w:hAnsi="標楷體" w:hint="eastAsia"/>
                <w:color w:val="000000"/>
                <w:szCs w:val="18"/>
              </w:rPr>
              <w:t>者，不予受理：</w:t>
            </w:r>
          </w:p>
          <w:p w:rsidR="00C76A27" w:rsidRPr="00C76A27" w:rsidRDefault="00C76A27" w:rsidP="00CE7253">
            <w:pPr>
              <w:snapToGrid w:val="0"/>
              <w:spacing w:line="360" w:lineRule="exact"/>
              <w:ind w:leftChars="177" w:left="1066" w:hangingChars="267" w:hanging="641"/>
              <w:jc w:val="both"/>
              <w:rPr>
                <w:rFonts w:ascii="標楷體" w:eastAsia="標楷體" w:hAnsi="標楷體"/>
                <w:color w:val="000000"/>
                <w:szCs w:val="18"/>
              </w:rPr>
            </w:pPr>
            <w:r w:rsidRPr="00C76A27">
              <w:rPr>
                <w:rFonts w:ascii="標楷體" w:eastAsia="標楷體" w:hAnsi="標楷體" w:hint="eastAsia"/>
                <w:color w:val="000000"/>
                <w:szCs w:val="18"/>
              </w:rPr>
              <w:t>（一）申訴方式程序未依第七點程序規定而無法通知補正，或經通知補正而逾期不為補正。</w:t>
            </w:r>
          </w:p>
          <w:p w:rsidR="00C76A27" w:rsidRPr="00C76A27" w:rsidRDefault="00C76A27" w:rsidP="004A40B3">
            <w:pPr>
              <w:snapToGrid w:val="0"/>
              <w:spacing w:line="360" w:lineRule="exact"/>
              <w:ind w:leftChars="172" w:left="1027" w:hangingChars="256" w:hanging="614"/>
              <w:jc w:val="both"/>
              <w:rPr>
                <w:rFonts w:ascii="標楷體" w:eastAsia="標楷體" w:hAnsi="標楷體"/>
                <w:color w:val="000000"/>
                <w:szCs w:val="18"/>
              </w:rPr>
            </w:pPr>
            <w:r w:rsidRPr="00C76A27">
              <w:rPr>
                <w:rFonts w:ascii="標楷體" w:eastAsia="標楷體" w:hAnsi="標楷體" w:hint="eastAsia"/>
                <w:color w:val="000000"/>
                <w:szCs w:val="18"/>
              </w:rPr>
              <w:t>（二）同一事件已調查完畢，並將處理結果函復當事人。</w:t>
            </w:r>
          </w:p>
          <w:p w:rsidR="00C76A27" w:rsidRPr="00C76A27" w:rsidRDefault="00C76A27" w:rsidP="00F83DB3">
            <w:pPr>
              <w:snapToGrid w:val="0"/>
              <w:spacing w:line="360" w:lineRule="exact"/>
              <w:ind w:leftChars="190" w:left="1070" w:hangingChars="256" w:hanging="614"/>
              <w:jc w:val="both"/>
              <w:rPr>
                <w:rFonts w:ascii="標楷體" w:eastAsia="標楷體" w:hAnsi="標楷體"/>
                <w:color w:val="000000"/>
                <w:szCs w:val="18"/>
              </w:rPr>
            </w:pPr>
            <w:r w:rsidRPr="00C76A27">
              <w:rPr>
                <w:rFonts w:ascii="標楷體" w:eastAsia="標楷體" w:hAnsi="標楷體" w:hint="eastAsia"/>
                <w:color w:val="000000"/>
                <w:szCs w:val="18"/>
              </w:rPr>
              <w:t>（三）當事人就已撤回之案件再提出申訴。</w:t>
            </w:r>
            <w:r w:rsidRPr="00C76A27">
              <w:rPr>
                <w:rFonts w:ascii="標楷體" w:eastAsia="標楷體" w:hAnsi="標楷體" w:hint="eastAsia"/>
                <w:color w:val="000000"/>
                <w:szCs w:val="18"/>
              </w:rPr>
              <w:tab/>
            </w:r>
          </w:p>
          <w:p w:rsidR="00C76A27" w:rsidRPr="00C76A27" w:rsidRDefault="00C76A27" w:rsidP="00F83DB3">
            <w:pPr>
              <w:snapToGrid w:val="0"/>
              <w:spacing w:line="360" w:lineRule="exact"/>
              <w:ind w:leftChars="190" w:left="1070" w:hangingChars="256" w:hanging="614"/>
              <w:jc w:val="both"/>
              <w:rPr>
                <w:rFonts w:ascii="標楷體" w:eastAsia="標楷體" w:hAnsi="標楷體"/>
                <w:color w:val="000000"/>
                <w:szCs w:val="18"/>
              </w:rPr>
            </w:pPr>
            <w:r w:rsidRPr="00C76A27">
              <w:rPr>
                <w:rFonts w:ascii="標楷體" w:eastAsia="標楷體" w:hAnsi="標楷體" w:hint="eastAsia"/>
                <w:color w:val="000000"/>
                <w:szCs w:val="18"/>
              </w:rPr>
              <w:t>（四）對不屬於性騷擾範圍之事件提出申訴。</w:t>
            </w:r>
          </w:p>
          <w:p w:rsidR="00C76A27" w:rsidRDefault="00C76A27" w:rsidP="00F83DB3">
            <w:pPr>
              <w:snapToGrid w:val="0"/>
              <w:spacing w:line="360" w:lineRule="exact"/>
              <w:ind w:leftChars="193" w:left="1111" w:hangingChars="270" w:hanging="648"/>
              <w:jc w:val="both"/>
              <w:rPr>
                <w:rFonts w:ascii="標楷體" w:eastAsia="標楷體" w:hAnsi="標楷體"/>
                <w:color w:val="000000"/>
                <w:szCs w:val="18"/>
              </w:rPr>
            </w:pPr>
            <w:r w:rsidRPr="00C76A27">
              <w:rPr>
                <w:rFonts w:ascii="標楷體" w:eastAsia="標楷體" w:hAnsi="標楷體" w:hint="eastAsia"/>
                <w:color w:val="000000"/>
                <w:szCs w:val="18"/>
              </w:rPr>
              <w:t>（五）申訴人非性騷擾事件之受害人或其法定代理人。</w:t>
            </w:r>
          </w:p>
          <w:p w:rsidR="00395A64" w:rsidRPr="00515954" w:rsidRDefault="00C76A27" w:rsidP="00F83DB3">
            <w:pPr>
              <w:snapToGrid w:val="0"/>
              <w:spacing w:line="360" w:lineRule="exact"/>
              <w:ind w:leftChars="190" w:left="1070" w:hangingChars="256" w:hanging="614"/>
              <w:jc w:val="both"/>
              <w:rPr>
                <w:rFonts w:ascii="標楷體" w:eastAsia="標楷體" w:hAnsi="標楷體"/>
                <w:color w:val="000000"/>
                <w:szCs w:val="18"/>
              </w:rPr>
            </w:pPr>
            <w:r w:rsidRPr="00C76A27">
              <w:rPr>
                <w:rFonts w:ascii="標楷體" w:eastAsia="標楷體" w:hAnsi="標楷體" w:hint="eastAsia"/>
                <w:color w:val="000000"/>
                <w:szCs w:val="18"/>
              </w:rPr>
              <w:lastRenderedPageBreak/>
              <w:t>（六）屬性騷擾防治法規範之申訴案件，其提出申訴已逾性騷擾防治法第十三條第一項所訂一年申訴期限。</w:t>
            </w:r>
          </w:p>
        </w:tc>
        <w:tc>
          <w:tcPr>
            <w:tcW w:w="4075" w:type="dxa"/>
            <w:shd w:val="clear" w:color="auto" w:fill="auto"/>
          </w:tcPr>
          <w:p w:rsidR="00395A64" w:rsidRPr="0047725C" w:rsidRDefault="0047725C" w:rsidP="00077202">
            <w:pPr>
              <w:spacing w:line="360" w:lineRule="exact"/>
              <w:rPr>
                <w:rFonts w:ascii="標楷體" w:eastAsia="標楷體" w:hAnsi="標楷體"/>
                <w:szCs w:val="24"/>
              </w:rPr>
            </w:pPr>
            <w:r>
              <w:rPr>
                <w:rFonts w:ascii="標楷體" w:eastAsia="標楷體" w:hAnsi="標楷體" w:hint="eastAsia"/>
                <w:szCs w:val="24"/>
              </w:rPr>
              <w:lastRenderedPageBreak/>
              <w:t>明</w:t>
            </w:r>
            <w:r w:rsidR="00077202">
              <w:rPr>
                <w:rFonts w:ascii="標楷體" w:eastAsia="標楷體" w:hAnsi="標楷體" w:hint="eastAsia"/>
                <w:szCs w:val="24"/>
              </w:rPr>
              <w:t>確規範</w:t>
            </w:r>
            <w:r w:rsidRPr="00C76A27">
              <w:rPr>
                <w:rFonts w:ascii="標楷體" w:eastAsia="標楷體" w:hAnsi="標楷體" w:hint="eastAsia"/>
                <w:color w:val="000000"/>
                <w:szCs w:val="18"/>
              </w:rPr>
              <w:t>性騷擾之申訴</w:t>
            </w:r>
            <w:r>
              <w:rPr>
                <w:rFonts w:ascii="標楷體" w:eastAsia="標楷體" w:hAnsi="標楷體" w:hint="eastAsia"/>
                <w:color w:val="000000"/>
                <w:szCs w:val="18"/>
              </w:rPr>
              <w:t>不予受理之情形。</w:t>
            </w:r>
          </w:p>
        </w:tc>
      </w:tr>
      <w:tr w:rsidR="00395A64" w:rsidRPr="009E56CF" w:rsidTr="000A6DA1">
        <w:trPr>
          <w:jc w:val="center"/>
        </w:trPr>
        <w:tc>
          <w:tcPr>
            <w:tcW w:w="5813" w:type="dxa"/>
            <w:shd w:val="clear" w:color="auto" w:fill="auto"/>
          </w:tcPr>
          <w:p w:rsidR="00395A64" w:rsidRPr="007C0D86" w:rsidRDefault="00A12175" w:rsidP="0017784E">
            <w:pPr>
              <w:pStyle w:val="ac"/>
              <w:tabs>
                <w:tab w:val="clear" w:pos="76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60" w:lineRule="exact"/>
              <w:ind w:left="478" w:hangingChars="199" w:hanging="478"/>
              <w:jc w:val="both"/>
              <w:rPr>
                <w:color w:val="000000"/>
                <w:szCs w:val="18"/>
              </w:rPr>
            </w:pPr>
            <w:r>
              <w:rPr>
                <w:rFonts w:hint="eastAsia"/>
                <w:color w:val="000000"/>
                <w:szCs w:val="18"/>
              </w:rPr>
              <w:t>十、申訴人向本局提出性騷擾之申訴時，得於申訴處理</w:t>
            </w:r>
            <w:r w:rsidR="00A4772E" w:rsidRPr="00A4772E">
              <w:rPr>
                <w:rFonts w:hint="eastAsia"/>
                <w:color w:val="000000"/>
                <w:szCs w:val="18"/>
              </w:rPr>
              <w:t>委員會決議通知書送達前，以書面撤回其申訴；申訴經撤回者，不得就同一事由再為申訴。</w:t>
            </w:r>
          </w:p>
        </w:tc>
        <w:tc>
          <w:tcPr>
            <w:tcW w:w="4075" w:type="dxa"/>
            <w:shd w:val="clear" w:color="auto" w:fill="auto"/>
          </w:tcPr>
          <w:p w:rsidR="00395A64" w:rsidRPr="0047725C" w:rsidRDefault="00866B73" w:rsidP="0047725C">
            <w:pPr>
              <w:spacing w:line="360" w:lineRule="exact"/>
              <w:rPr>
                <w:rFonts w:ascii="標楷體" w:eastAsia="標楷體" w:hAnsi="標楷體"/>
                <w:szCs w:val="24"/>
              </w:rPr>
            </w:pPr>
            <w:r w:rsidRPr="001C39FF">
              <w:rPr>
                <w:rFonts w:ascii="標楷體" w:eastAsia="標楷體" w:hAnsi="標楷體" w:hint="eastAsia"/>
                <w:szCs w:val="24"/>
              </w:rPr>
              <w:t>明確規範申訴</w:t>
            </w:r>
            <w:r>
              <w:rPr>
                <w:rFonts w:ascii="標楷體" w:eastAsia="標楷體" w:hAnsi="標楷體" w:hint="eastAsia"/>
                <w:szCs w:val="24"/>
              </w:rPr>
              <w:t>人得撤回申訴案之時間點，及撤回後即不得再提出申訴之規定。</w:t>
            </w:r>
          </w:p>
        </w:tc>
      </w:tr>
      <w:tr w:rsidR="00395A64" w:rsidRPr="009E56CF" w:rsidTr="000A6DA1">
        <w:trPr>
          <w:jc w:val="center"/>
        </w:trPr>
        <w:tc>
          <w:tcPr>
            <w:tcW w:w="5813" w:type="dxa"/>
            <w:shd w:val="clear" w:color="auto" w:fill="auto"/>
          </w:tcPr>
          <w:p w:rsidR="00A4772E" w:rsidRPr="00A4772E" w:rsidRDefault="00A4772E" w:rsidP="0017784E">
            <w:pPr>
              <w:pStyle w:val="ac"/>
              <w:kinsoku w:val="0"/>
              <w:overflowPunct w:val="0"/>
              <w:adjustRightInd w:val="0"/>
              <w:snapToGrid w:val="0"/>
              <w:spacing w:line="360" w:lineRule="exact"/>
              <w:ind w:leftChars="-16" w:left="646" w:hangingChars="285" w:hanging="684"/>
              <w:jc w:val="both"/>
              <w:rPr>
                <w:color w:val="000000"/>
                <w:szCs w:val="18"/>
              </w:rPr>
            </w:pPr>
            <w:r w:rsidRPr="00A4772E">
              <w:rPr>
                <w:rFonts w:hint="eastAsia"/>
                <w:color w:val="000000"/>
                <w:szCs w:val="18"/>
              </w:rPr>
              <w:t xml:space="preserve">十一、參與性騷擾申訴事件之處理、調查及決議人員，其本人為當事人或當事人之配偶、前配偶、四親等內之血親、三親等內之姻親或家長、家屬關係者，應自行迴避。 </w:t>
            </w:r>
          </w:p>
          <w:p w:rsidR="00395A64" w:rsidRPr="007C0D86" w:rsidRDefault="00A4772E" w:rsidP="0017784E">
            <w:pPr>
              <w:pStyle w:val="ac"/>
              <w:tabs>
                <w:tab w:val="clear" w:pos="76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60" w:lineRule="exact"/>
              <w:ind w:leftChars="263" w:left="643" w:hangingChars="5" w:hanging="12"/>
              <w:jc w:val="both"/>
              <w:rPr>
                <w:color w:val="000000"/>
                <w:szCs w:val="18"/>
              </w:rPr>
            </w:pPr>
            <w:r w:rsidRPr="00A4772E">
              <w:rPr>
                <w:rFonts w:hint="eastAsia"/>
                <w:color w:val="000000"/>
                <w:szCs w:val="18"/>
              </w:rPr>
              <w:t>前項人員應自行迴避而</w:t>
            </w:r>
            <w:proofErr w:type="gramStart"/>
            <w:r w:rsidRPr="00A4772E">
              <w:rPr>
                <w:rFonts w:hint="eastAsia"/>
                <w:color w:val="000000"/>
                <w:szCs w:val="18"/>
              </w:rPr>
              <w:t>不</w:t>
            </w:r>
            <w:proofErr w:type="gramEnd"/>
            <w:r w:rsidRPr="00A4772E">
              <w:rPr>
                <w:rFonts w:hint="eastAsia"/>
                <w:color w:val="000000"/>
                <w:szCs w:val="18"/>
              </w:rPr>
              <w:t>迴避，或就同一申訴事件雖不具前項關係但因有其它具體事實，足認其執行職務有偏頗之虞，當事人得以書面舉其原因及事實，向申訴處理委員會申請令其迴避。</w:t>
            </w:r>
          </w:p>
        </w:tc>
        <w:tc>
          <w:tcPr>
            <w:tcW w:w="4075" w:type="dxa"/>
            <w:shd w:val="clear" w:color="auto" w:fill="auto"/>
          </w:tcPr>
          <w:p w:rsidR="00395A64" w:rsidRPr="001C39FF" w:rsidRDefault="008C5AC4" w:rsidP="008C5AC4">
            <w:pPr>
              <w:spacing w:line="360" w:lineRule="exact"/>
              <w:rPr>
                <w:rFonts w:ascii="標楷體" w:eastAsia="標楷體" w:hAnsi="標楷體"/>
                <w:szCs w:val="24"/>
              </w:rPr>
            </w:pPr>
            <w:r>
              <w:rPr>
                <w:rFonts w:ascii="標楷體" w:eastAsia="標楷體" w:hAnsi="標楷體" w:hint="eastAsia"/>
                <w:szCs w:val="24"/>
              </w:rPr>
              <w:t>明確規範</w:t>
            </w:r>
            <w:r w:rsidR="001C39FF" w:rsidRPr="001C39FF">
              <w:rPr>
                <w:rFonts w:ascii="標楷體" w:eastAsia="標楷體" w:hAnsi="標楷體" w:hint="eastAsia"/>
                <w:szCs w:val="24"/>
              </w:rPr>
              <w:t>申訴（復）案件應自行迴避、依申請迴避及命其迴避之規定。</w:t>
            </w:r>
          </w:p>
        </w:tc>
      </w:tr>
      <w:tr w:rsidR="00395A64" w:rsidRPr="009E56CF" w:rsidTr="000A6DA1">
        <w:trPr>
          <w:jc w:val="center"/>
        </w:trPr>
        <w:tc>
          <w:tcPr>
            <w:tcW w:w="5813" w:type="dxa"/>
            <w:shd w:val="clear" w:color="auto" w:fill="auto"/>
          </w:tcPr>
          <w:p w:rsidR="00395A64" w:rsidRPr="007C0D86" w:rsidRDefault="00A4772E" w:rsidP="000C2050">
            <w:pPr>
              <w:pStyle w:val="ac"/>
              <w:tabs>
                <w:tab w:val="clear" w:pos="76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60" w:lineRule="exact"/>
              <w:ind w:leftChars="-33" w:left="617" w:hangingChars="290" w:hanging="696"/>
              <w:jc w:val="both"/>
              <w:rPr>
                <w:color w:val="000000"/>
                <w:szCs w:val="18"/>
              </w:rPr>
            </w:pPr>
            <w:r w:rsidRPr="00A4772E">
              <w:rPr>
                <w:rFonts w:hint="eastAsia"/>
                <w:color w:val="000000"/>
                <w:szCs w:val="18"/>
              </w:rPr>
              <w:t>十二、參與騷擾申訴事件之處理、調查及決議人員，對於知悉之申訴事件內容應予保密；違反者，主任委員應終止其參與，本局並得視其情節依相關規定予以懲處及追究相關責任，並解除其選、聘任。</w:t>
            </w:r>
          </w:p>
        </w:tc>
        <w:tc>
          <w:tcPr>
            <w:tcW w:w="4075" w:type="dxa"/>
            <w:shd w:val="clear" w:color="auto" w:fill="auto"/>
          </w:tcPr>
          <w:p w:rsidR="00395A64" w:rsidRPr="004C63FA" w:rsidRDefault="004C63FA" w:rsidP="00EB5598">
            <w:pPr>
              <w:spacing w:line="360" w:lineRule="exact"/>
              <w:rPr>
                <w:rFonts w:ascii="標楷體" w:eastAsia="標楷體" w:hAnsi="標楷體"/>
                <w:szCs w:val="24"/>
              </w:rPr>
            </w:pPr>
            <w:r w:rsidRPr="004C63FA">
              <w:rPr>
                <w:rFonts w:ascii="標楷體" w:eastAsia="標楷體" w:hAnsi="標楷體"/>
                <w:szCs w:val="24"/>
              </w:rPr>
              <w:t>明確規範</w:t>
            </w:r>
            <w:r w:rsidR="00F21CAE" w:rsidRPr="00F21CAE">
              <w:rPr>
                <w:rFonts w:ascii="標楷體" w:eastAsia="標楷體" w:hAnsi="標楷體" w:hint="eastAsia"/>
                <w:szCs w:val="24"/>
              </w:rPr>
              <w:t>參與</w:t>
            </w:r>
            <w:r w:rsidR="008C5AC4">
              <w:rPr>
                <w:rFonts w:ascii="標楷體" w:eastAsia="標楷體" w:hAnsi="標楷體" w:hint="eastAsia"/>
                <w:szCs w:val="24"/>
              </w:rPr>
              <w:t>性</w:t>
            </w:r>
            <w:r w:rsidR="00F21CAE" w:rsidRPr="00F21CAE">
              <w:rPr>
                <w:rFonts w:ascii="標楷體" w:eastAsia="標楷體" w:hAnsi="標楷體" w:hint="eastAsia"/>
                <w:szCs w:val="24"/>
              </w:rPr>
              <w:t>騷擾申訴事件處理</w:t>
            </w:r>
            <w:r w:rsidRPr="004C63FA">
              <w:rPr>
                <w:rFonts w:ascii="標楷體" w:eastAsia="標楷體" w:hAnsi="標楷體"/>
                <w:szCs w:val="24"/>
              </w:rPr>
              <w:t>相關人員之保密</w:t>
            </w:r>
            <w:r w:rsidR="00545DA6">
              <w:rPr>
                <w:rFonts w:ascii="標楷體" w:eastAsia="標楷體" w:hAnsi="標楷體"/>
                <w:szCs w:val="24"/>
              </w:rPr>
              <w:t>原則</w:t>
            </w:r>
            <w:r>
              <w:rPr>
                <w:rFonts w:ascii="標楷體" w:eastAsia="標楷體" w:hAnsi="標楷體"/>
                <w:szCs w:val="24"/>
              </w:rPr>
              <w:t>。</w:t>
            </w:r>
          </w:p>
        </w:tc>
      </w:tr>
      <w:tr w:rsidR="00395A64" w:rsidRPr="009E56CF" w:rsidTr="000A6DA1">
        <w:trPr>
          <w:jc w:val="center"/>
        </w:trPr>
        <w:tc>
          <w:tcPr>
            <w:tcW w:w="5813" w:type="dxa"/>
            <w:shd w:val="clear" w:color="auto" w:fill="auto"/>
          </w:tcPr>
          <w:p w:rsidR="00395A64" w:rsidRPr="007C5651" w:rsidRDefault="00A4772E" w:rsidP="00637560">
            <w:pPr>
              <w:pStyle w:val="ad"/>
              <w:kinsoku w:val="0"/>
              <w:overflowPunct w:val="0"/>
              <w:adjustRightInd w:val="0"/>
              <w:snapToGrid w:val="0"/>
              <w:spacing w:before="120" w:after="120" w:line="360" w:lineRule="exact"/>
              <w:ind w:leftChars="-33" w:left="605" w:hangingChars="285" w:hanging="684"/>
              <w:jc w:val="both"/>
              <w:rPr>
                <w:color w:val="000000"/>
              </w:rPr>
            </w:pPr>
            <w:r w:rsidRPr="00A4772E">
              <w:rPr>
                <w:rFonts w:hint="eastAsia"/>
                <w:color w:val="000000"/>
              </w:rPr>
              <w:t>十三、申訴處理委員會應有委員半數以上出席始得開會，並應有半數以上之出席委員之同意始得作成決議，可否同數時取決於主席。</w:t>
            </w:r>
          </w:p>
        </w:tc>
        <w:tc>
          <w:tcPr>
            <w:tcW w:w="4075" w:type="dxa"/>
            <w:shd w:val="clear" w:color="auto" w:fill="auto"/>
          </w:tcPr>
          <w:p w:rsidR="00F21CAE" w:rsidRDefault="00395A64" w:rsidP="00F21CAE">
            <w:pPr>
              <w:spacing w:line="360" w:lineRule="exact"/>
              <w:rPr>
                <w:rFonts w:ascii="標楷體" w:eastAsia="標楷體" w:hAnsi="標楷體"/>
                <w:szCs w:val="24"/>
              </w:rPr>
            </w:pPr>
            <w:r w:rsidRPr="00F21CAE">
              <w:rPr>
                <w:rFonts w:ascii="標楷體" w:eastAsia="標楷體" w:hAnsi="標楷體" w:hint="eastAsia"/>
                <w:szCs w:val="24"/>
              </w:rPr>
              <w:t>明確規範申訴處理委員會</w:t>
            </w:r>
            <w:r w:rsidR="009D75A4">
              <w:rPr>
                <w:rFonts w:ascii="標楷體" w:eastAsia="標楷體" w:hAnsi="標楷體" w:hint="eastAsia"/>
                <w:szCs w:val="24"/>
              </w:rPr>
              <w:t>開會及決議方式</w:t>
            </w:r>
            <w:r w:rsidR="00F21CAE">
              <w:rPr>
                <w:rFonts w:ascii="標楷體" w:eastAsia="標楷體" w:hAnsi="標楷體" w:hint="eastAsia"/>
                <w:szCs w:val="24"/>
              </w:rPr>
              <w:t>。</w:t>
            </w:r>
          </w:p>
          <w:p w:rsidR="00395A64" w:rsidRPr="009D75A4" w:rsidRDefault="00395A64" w:rsidP="00F21CAE">
            <w:pPr>
              <w:jc w:val="center"/>
              <w:rPr>
                <w:rFonts w:ascii="標楷體" w:eastAsia="標楷體" w:hAnsi="標楷體"/>
                <w:szCs w:val="24"/>
              </w:rPr>
            </w:pPr>
          </w:p>
        </w:tc>
      </w:tr>
      <w:tr w:rsidR="003D32C5" w:rsidRPr="009E56CF" w:rsidTr="000A6DA1">
        <w:trPr>
          <w:jc w:val="center"/>
        </w:trPr>
        <w:tc>
          <w:tcPr>
            <w:tcW w:w="5813" w:type="dxa"/>
            <w:shd w:val="clear" w:color="auto" w:fill="auto"/>
          </w:tcPr>
          <w:p w:rsidR="003D32C5" w:rsidRPr="003D32C5" w:rsidRDefault="003D32C5" w:rsidP="003D32C5">
            <w:pPr>
              <w:pStyle w:val="ad"/>
              <w:tabs>
                <w:tab w:val="clear" w:pos="916"/>
              </w:tabs>
              <w:kinsoku w:val="0"/>
              <w:overflowPunct w:val="0"/>
              <w:adjustRightInd w:val="0"/>
              <w:snapToGrid w:val="0"/>
              <w:spacing w:before="120" w:after="120" w:line="360" w:lineRule="exact"/>
              <w:ind w:leftChars="0" w:left="0" w:firstLineChars="0" w:firstLine="0"/>
              <w:jc w:val="both"/>
              <w:rPr>
                <w:color w:val="000000"/>
              </w:rPr>
            </w:pPr>
            <w:r w:rsidRPr="003D32C5">
              <w:rPr>
                <w:rFonts w:hint="eastAsia"/>
                <w:color w:val="000000"/>
              </w:rPr>
              <w:t>十四、申訴處理委員會審議程序如下：</w:t>
            </w:r>
          </w:p>
          <w:p w:rsidR="003D32C5" w:rsidRPr="003D32C5" w:rsidRDefault="003D32C5" w:rsidP="00637560">
            <w:pPr>
              <w:pStyle w:val="ad"/>
              <w:tabs>
                <w:tab w:val="clear" w:pos="916"/>
                <w:tab w:val="left" w:pos="1081"/>
              </w:tabs>
              <w:kinsoku w:val="0"/>
              <w:overflowPunct w:val="0"/>
              <w:adjustRightInd w:val="0"/>
              <w:snapToGrid w:val="0"/>
              <w:spacing w:before="120" w:after="120" w:line="360" w:lineRule="exact"/>
              <w:ind w:leftChars="235" w:left="953" w:hangingChars="162" w:hanging="389"/>
              <w:jc w:val="both"/>
              <w:rPr>
                <w:color w:val="000000"/>
              </w:rPr>
            </w:pPr>
            <w:r w:rsidRPr="003D32C5">
              <w:rPr>
                <w:rFonts w:hint="eastAsia"/>
                <w:color w:val="000000"/>
              </w:rPr>
              <w:t>(</w:t>
            </w:r>
            <w:proofErr w:type="gramStart"/>
            <w:r w:rsidRPr="003D32C5">
              <w:rPr>
                <w:rFonts w:hint="eastAsia"/>
                <w:color w:val="000000"/>
              </w:rPr>
              <w:t>一</w:t>
            </w:r>
            <w:proofErr w:type="gramEnd"/>
            <w:r w:rsidRPr="003D32C5">
              <w:rPr>
                <w:rFonts w:hint="eastAsia"/>
                <w:color w:val="000000"/>
              </w:rPr>
              <w:t>)受理申訴案件，主任委員應於七日內指派二人以上之委員組成專案小組進行調查。</w:t>
            </w:r>
          </w:p>
          <w:p w:rsidR="003D32C5" w:rsidRPr="003D32C5" w:rsidRDefault="003D32C5" w:rsidP="00637560">
            <w:pPr>
              <w:pStyle w:val="ad"/>
              <w:tabs>
                <w:tab w:val="clear" w:pos="916"/>
                <w:tab w:val="left" w:pos="1081"/>
              </w:tabs>
              <w:kinsoku w:val="0"/>
              <w:overflowPunct w:val="0"/>
              <w:adjustRightInd w:val="0"/>
              <w:snapToGrid w:val="0"/>
              <w:spacing w:before="120" w:after="120" w:line="360" w:lineRule="exact"/>
              <w:ind w:leftChars="235" w:left="953" w:hangingChars="162" w:hanging="389"/>
              <w:jc w:val="both"/>
              <w:rPr>
                <w:color w:val="000000"/>
              </w:rPr>
            </w:pPr>
            <w:r w:rsidRPr="003D32C5">
              <w:rPr>
                <w:rFonts w:hint="eastAsia"/>
                <w:color w:val="000000"/>
              </w:rPr>
              <w:t>(二)申訴案件之審議，得通知當事人及關係人到場說明，並得邀請具相關經驗者協助。</w:t>
            </w:r>
          </w:p>
          <w:p w:rsidR="003D32C5" w:rsidRPr="003D32C5" w:rsidRDefault="003D32C5" w:rsidP="00637560">
            <w:pPr>
              <w:pStyle w:val="ad"/>
              <w:tabs>
                <w:tab w:val="clear" w:pos="916"/>
                <w:tab w:val="left" w:pos="1081"/>
              </w:tabs>
              <w:kinsoku w:val="0"/>
              <w:overflowPunct w:val="0"/>
              <w:adjustRightInd w:val="0"/>
              <w:snapToGrid w:val="0"/>
              <w:spacing w:before="120" w:after="120" w:line="360" w:lineRule="exact"/>
              <w:ind w:leftChars="235" w:left="953" w:hangingChars="162" w:hanging="389"/>
              <w:jc w:val="both"/>
              <w:rPr>
                <w:color w:val="000000"/>
              </w:rPr>
            </w:pPr>
            <w:r w:rsidRPr="003D32C5">
              <w:rPr>
                <w:rFonts w:hint="eastAsia"/>
                <w:color w:val="000000"/>
              </w:rPr>
              <w:t>(三)</w:t>
            </w:r>
            <w:r w:rsidR="00484425" w:rsidRPr="003D32C5">
              <w:rPr>
                <w:rFonts w:hint="eastAsia"/>
                <w:color w:val="000000"/>
              </w:rPr>
              <w:t>申訴處理委員會</w:t>
            </w:r>
            <w:r w:rsidRPr="003D32C5">
              <w:rPr>
                <w:rFonts w:hint="eastAsia"/>
                <w:color w:val="000000"/>
              </w:rPr>
              <w:t>對申訴案件之審議，應作出成立或不成立之決議。</w:t>
            </w:r>
          </w:p>
          <w:p w:rsidR="003D32C5" w:rsidRPr="003D32C5" w:rsidRDefault="003D32C5" w:rsidP="00637560">
            <w:pPr>
              <w:pStyle w:val="ad"/>
              <w:tabs>
                <w:tab w:val="clear" w:pos="916"/>
                <w:tab w:val="left" w:pos="1081"/>
              </w:tabs>
              <w:kinsoku w:val="0"/>
              <w:overflowPunct w:val="0"/>
              <w:adjustRightInd w:val="0"/>
              <w:snapToGrid w:val="0"/>
              <w:spacing w:before="120" w:after="120" w:line="360" w:lineRule="exact"/>
              <w:ind w:leftChars="235" w:left="953" w:hangingChars="162" w:hanging="389"/>
              <w:jc w:val="both"/>
              <w:rPr>
                <w:color w:val="000000"/>
              </w:rPr>
            </w:pPr>
            <w:r w:rsidRPr="003D32C5">
              <w:rPr>
                <w:rFonts w:hint="eastAsia"/>
                <w:color w:val="000000"/>
              </w:rPr>
              <w:t>(四)申訴處理委員會</w:t>
            </w:r>
            <w:proofErr w:type="gramStart"/>
            <w:r w:rsidRPr="003D32C5">
              <w:rPr>
                <w:rFonts w:hint="eastAsia"/>
                <w:color w:val="000000"/>
              </w:rPr>
              <w:t>應為附具</w:t>
            </w:r>
            <w:proofErr w:type="gramEnd"/>
            <w:r w:rsidRPr="003D32C5">
              <w:rPr>
                <w:rFonts w:hint="eastAsia"/>
                <w:color w:val="000000"/>
              </w:rPr>
              <w:t xml:space="preserve">理由之決議，並得作成懲處或其他處理之建議。 </w:t>
            </w:r>
          </w:p>
          <w:p w:rsidR="003D32C5" w:rsidRDefault="003D32C5" w:rsidP="008D50C3">
            <w:pPr>
              <w:pStyle w:val="ad"/>
              <w:kinsoku w:val="0"/>
              <w:overflowPunct w:val="0"/>
              <w:adjustRightInd w:val="0"/>
              <w:snapToGrid w:val="0"/>
              <w:spacing w:before="120" w:after="120" w:line="360" w:lineRule="exact"/>
              <w:ind w:leftChars="223" w:left="1080" w:hangingChars="227" w:hanging="545"/>
              <w:jc w:val="both"/>
              <w:rPr>
                <w:color w:val="000000"/>
              </w:rPr>
            </w:pPr>
            <w:r w:rsidRPr="003D32C5">
              <w:rPr>
                <w:rFonts w:hint="eastAsia"/>
                <w:color w:val="000000"/>
              </w:rPr>
              <w:t>(五)前款決議，應以書面通知申訴人、申訴人之相對人及本局。依性騷擾防治法提起之申訴，並應通知</w:t>
            </w:r>
            <w:proofErr w:type="gramStart"/>
            <w:r w:rsidRPr="003D32C5">
              <w:rPr>
                <w:rFonts w:hint="eastAsia"/>
                <w:color w:val="000000"/>
              </w:rPr>
              <w:t>臺</w:t>
            </w:r>
            <w:proofErr w:type="gramEnd"/>
            <w:r w:rsidRPr="003D32C5">
              <w:rPr>
                <w:rFonts w:hint="eastAsia"/>
                <w:color w:val="000000"/>
              </w:rPr>
              <w:t>南市政府(社會局)。</w:t>
            </w:r>
          </w:p>
          <w:p w:rsidR="00510F23" w:rsidRPr="003D32C5" w:rsidRDefault="00922367" w:rsidP="008D50C3">
            <w:pPr>
              <w:pStyle w:val="ad"/>
              <w:kinsoku w:val="0"/>
              <w:overflowPunct w:val="0"/>
              <w:adjustRightInd w:val="0"/>
              <w:snapToGrid w:val="0"/>
              <w:spacing w:before="120" w:after="120" w:line="360" w:lineRule="exact"/>
              <w:ind w:leftChars="223" w:left="1080" w:hangingChars="227" w:hanging="545"/>
              <w:jc w:val="both"/>
              <w:rPr>
                <w:color w:val="000000"/>
              </w:rPr>
            </w:pPr>
            <w:r>
              <w:rPr>
                <w:rFonts w:hint="eastAsia"/>
                <w:color w:val="000000"/>
              </w:rPr>
              <w:lastRenderedPageBreak/>
              <w:t>(六)</w:t>
            </w:r>
            <w:r w:rsidRPr="00922367">
              <w:rPr>
                <w:rFonts w:hint="eastAsia"/>
                <w:color w:val="000000"/>
              </w:rPr>
              <w:t>派遣勞工如遭受本局受</w:t>
            </w:r>
            <w:proofErr w:type="gramStart"/>
            <w:r w:rsidRPr="00922367">
              <w:rPr>
                <w:rFonts w:hint="eastAsia"/>
                <w:color w:val="000000"/>
              </w:rPr>
              <w:t>僱</w:t>
            </w:r>
            <w:proofErr w:type="gramEnd"/>
            <w:r w:rsidRPr="00922367">
              <w:rPr>
                <w:rFonts w:hint="eastAsia"/>
                <w:color w:val="000000"/>
              </w:rPr>
              <w:t>者性騷擾時，本局將受理申訴並與派遣事業單位共同調查，將結果通知派遣事業單位及當事人。</w:t>
            </w:r>
          </w:p>
        </w:tc>
        <w:tc>
          <w:tcPr>
            <w:tcW w:w="4075" w:type="dxa"/>
            <w:shd w:val="clear" w:color="auto" w:fill="auto"/>
          </w:tcPr>
          <w:p w:rsidR="003D32C5" w:rsidRPr="009D75A4" w:rsidRDefault="009D75A4" w:rsidP="009D75A4">
            <w:pPr>
              <w:rPr>
                <w:rFonts w:ascii="標楷體" w:eastAsia="標楷體" w:hAnsi="標楷體"/>
                <w:szCs w:val="24"/>
              </w:rPr>
            </w:pPr>
            <w:r w:rsidRPr="009D75A4">
              <w:rPr>
                <w:rFonts w:ascii="標楷體" w:eastAsia="標楷體" w:hAnsi="標楷體" w:hint="eastAsia"/>
                <w:szCs w:val="24"/>
              </w:rPr>
              <w:lastRenderedPageBreak/>
              <w:t>明確規範申訴處理委員會</w:t>
            </w:r>
            <w:r w:rsidR="008D726A">
              <w:rPr>
                <w:rFonts w:ascii="標楷體" w:eastAsia="標楷體" w:hAnsi="標楷體" w:hint="eastAsia"/>
                <w:szCs w:val="24"/>
              </w:rPr>
              <w:t>審議程序，</w:t>
            </w:r>
            <w:r>
              <w:rPr>
                <w:rFonts w:ascii="標楷體" w:eastAsia="標楷體" w:hAnsi="標楷體" w:hint="eastAsia"/>
                <w:szCs w:val="24"/>
              </w:rPr>
              <w:t>以及決議應以書面通知相關人員及主管機關</w:t>
            </w:r>
            <w:r w:rsidR="008D726A">
              <w:rPr>
                <w:rFonts w:ascii="標楷體" w:eastAsia="標楷體" w:hAnsi="標楷體" w:hint="eastAsia"/>
                <w:szCs w:val="24"/>
              </w:rPr>
              <w:t>。</w:t>
            </w:r>
          </w:p>
        </w:tc>
      </w:tr>
      <w:tr w:rsidR="00395A64" w:rsidRPr="009E56CF" w:rsidTr="000A6DA1">
        <w:trPr>
          <w:jc w:val="center"/>
        </w:trPr>
        <w:tc>
          <w:tcPr>
            <w:tcW w:w="5813" w:type="dxa"/>
            <w:shd w:val="clear" w:color="auto" w:fill="auto"/>
          </w:tcPr>
          <w:p w:rsidR="005028D9" w:rsidRPr="005028D9" w:rsidRDefault="008D726A" w:rsidP="000A78CA">
            <w:pPr>
              <w:snapToGrid w:val="0"/>
              <w:spacing w:before="120" w:after="120" w:line="360" w:lineRule="exact"/>
              <w:ind w:leftChars="1" w:left="715" w:hangingChars="297" w:hanging="713"/>
              <w:jc w:val="both"/>
              <w:rPr>
                <w:rFonts w:ascii="標楷體" w:eastAsia="標楷體" w:hAnsi="標楷體"/>
                <w:color w:val="000000"/>
                <w:szCs w:val="18"/>
              </w:rPr>
            </w:pPr>
            <w:r>
              <w:rPr>
                <w:rFonts w:ascii="標楷體" w:eastAsia="標楷體" w:hAnsi="標楷體" w:hint="eastAsia"/>
                <w:color w:val="000000"/>
                <w:szCs w:val="18"/>
              </w:rPr>
              <w:t>十五</w:t>
            </w:r>
            <w:r w:rsidR="005028D9" w:rsidRPr="005028D9">
              <w:rPr>
                <w:rFonts w:ascii="標楷體" w:eastAsia="標楷體" w:hAnsi="標楷體" w:hint="eastAsia"/>
                <w:color w:val="000000"/>
                <w:szCs w:val="18"/>
              </w:rPr>
              <w:t>、申訴事件應自</w:t>
            </w:r>
            <w:r w:rsidR="007B5E42" w:rsidRPr="007B5E42">
              <w:rPr>
                <w:rFonts w:ascii="標楷體" w:eastAsia="標楷體" w:hAnsi="標楷體" w:hint="eastAsia"/>
                <w:szCs w:val="24"/>
              </w:rPr>
              <w:t>收件或申訴書補正日</w:t>
            </w:r>
            <w:r w:rsidR="005028D9" w:rsidRPr="005028D9">
              <w:rPr>
                <w:rFonts w:ascii="標楷體" w:eastAsia="標楷體" w:hAnsi="標楷體" w:hint="eastAsia"/>
                <w:color w:val="000000"/>
                <w:szCs w:val="18"/>
              </w:rPr>
              <w:t>起二個月內結案，如有必要得延長一個月，延長以一次為限。</w:t>
            </w:r>
          </w:p>
          <w:p w:rsidR="005028D9" w:rsidRPr="005028D9" w:rsidRDefault="005028D9" w:rsidP="000A78CA">
            <w:pPr>
              <w:snapToGrid w:val="0"/>
              <w:spacing w:before="120" w:after="120" w:line="360" w:lineRule="exact"/>
              <w:ind w:leftChars="275" w:left="713" w:hangingChars="22" w:hanging="53"/>
              <w:jc w:val="both"/>
              <w:rPr>
                <w:rFonts w:ascii="標楷體" w:eastAsia="標楷體" w:hAnsi="標楷體"/>
                <w:color w:val="000000"/>
                <w:szCs w:val="18"/>
              </w:rPr>
            </w:pPr>
            <w:r w:rsidRPr="005028D9">
              <w:rPr>
                <w:rFonts w:ascii="標楷體" w:eastAsia="標楷體" w:hAnsi="標楷體" w:hint="eastAsia"/>
                <w:color w:val="000000"/>
                <w:szCs w:val="18"/>
              </w:rPr>
              <w:t>申訴案件當事人得依下列規定提起救濟:</w:t>
            </w:r>
          </w:p>
          <w:p w:rsidR="00395A64" w:rsidRPr="005028D9" w:rsidRDefault="005028D9" w:rsidP="000A78CA">
            <w:pPr>
              <w:pStyle w:val="a9"/>
              <w:numPr>
                <w:ilvl w:val="1"/>
                <w:numId w:val="22"/>
              </w:numPr>
              <w:snapToGrid w:val="0"/>
              <w:spacing w:before="120" w:after="120" w:line="360" w:lineRule="exact"/>
              <w:ind w:leftChars="0" w:left="1053" w:hanging="504"/>
              <w:jc w:val="both"/>
              <w:rPr>
                <w:rFonts w:ascii="標楷體" w:eastAsia="標楷體" w:hAnsi="標楷體"/>
                <w:color w:val="000000"/>
                <w:szCs w:val="18"/>
              </w:rPr>
            </w:pPr>
            <w:r w:rsidRPr="005028D9">
              <w:rPr>
                <w:rFonts w:ascii="標楷體" w:eastAsia="標楷體" w:hAnsi="標楷體" w:hint="eastAsia"/>
                <w:color w:val="000000"/>
                <w:szCs w:val="18"/>
              </w:rPr>
              <w:t>屬性別工作平等法規範之性騷擾事件:申訴人及申訴之相對人如對申訴案之決議有異議者，得於收到書面通知次日起二十日內，以書面提出申復，並應附具理由，由申訴處理委員會另召開會議決議處理之。但當事人為公務人員保障法第三條或第一百零二條所定保障對象，應依公務人員保障法第二十五條規定提起復審。</w:t>
            </w:r>
          </w:p>
          <w:p w:rsidR="005028D9" w:rsidRPr="005028D9" w:rsidRDefault="005028D9" w:rsidP="000A78CA">
            <w:pPr>
              <w:pStyle w:val="a9"/>
              <w:numPr>
                <w:ilvl w:val="1"/>
                <w:numId w:val="22"/>
              </w:numPr>
              <w:snapToGrid w:val="0"/>
              <w:spacing w:before="120" w:after="120" w:line="360" w:lineRule="exact"/>
              <w:ind w:leftChars="0" w:left="1053" w:hanging="504"/>
              <w:jc w:val="both"/>
              <w:rPr>
                <w:rFonts w:ascii="標楷體" w:eastAsia="標楷體" w:hAnsi="標楷體"/>
                <w:color w:val="000000"/>
                <w:szCs w:val="18"/>
              </w:rPr>
            </w:pPr>
            <w:r w:rsidRPr="005028D9">
              <w:rPr>
                <w:rFonts w:ascii="標楷體" w:eastAsia="標楷體" w:hAnsi="標楷體" w:hint="eastAsia"/>
                <w:color w:val="000000"/>
                <w:szCs w:val="18"/>
              </w:rPr>
              <w:t>屬性騷擾防治法規範之性騷擾事件:逾期未完成調查或當事人不服其調查結果者，當事人得於期限屆滿或調查結果通知到達之次日起</w:t>
            </w:r>
            <w:proofErr w:type="gramStart"/>
            <w:r w:rsidRPr="005028D9">
              <w:rPr>
                <w:rFonts w:ascii="標楷體" w:eastAsia="標楷體" w:hAnsi="標楷體" w:hint="eastAsia"/>
                <w:color w:val="000000"/>
                <w:szCs w:val="18"/>
              </w:rPr>
              <w:t>三</w:t>
            </w:r>
            <w:proofErr w:type="gramEnd"/>
            <w:r w:rsidRPr="005028D9">
              <w:rPr>
                <w:rFonts w:ascii="標楷體" w:eastAsia="標楷體" w:hAnsi="標楷體" w:hint="eastAsia"/>
                <w:color w:val="000000"/>
                <w:szCs w:val="18"/>
              </w:rPr>
              <w:t>十日內，向臺南市政府(社會局)提出再申訴。</w:t>
            </w:r>
          </w:p>
          <w:p w:rsidR="005028D9" w:rsidRPr="005028D9" w:rsidRDefault="00567FC1" w:rsidP="00567FC1">
            <w:pPr>
              <w:snapToGrid w:val="0"/>
              <w:spacing w:before="120" w:after="120" w:line="360" w:lineRule="exact"/>
              <w:ind w:leftChars="287" w:left="701" w:hangingChars="5" w:hanging="12"/>
              <w:jc w:val="both"/>
              <w:rPr>
                <w:rFonts w:ascii="標楷體" w:eastAsia="標楷體" w:hAnsi="標楷體"/>
                <w:color w:val="000000"/>
                <w:szCs w:val="18"/>
              </w:rPr>
            </w:pPr>
            <w:r w:rsidRPr="005028D9">
              <w:rPr>
                <w:rFonts w:ascii="標楷體" w:eastAsia="標楷體" w:hAnsi="標楷體" w:hint="eastAsia"/>
                <w:color w:val="000000"/>
                <w:szCs w:val="18"/>
              </w:rPr>
              <w:t>申訴案件</w:t>
            </w:r>
            <w:r w:rsidR="005028D9" w:rsidRPr="005028D9">
              <w:rPr>
                <w:rFonts w:ascii="標楷體" w:eastAsia="標楷體" w:hAnsi="標楷體" w:hint="eastAsia"/>
                <w:color w:val="000000"/>
                <w:szCs w:val="18"/>
              </w:rPr>
              <w:t>經結案後，不得就同一事由再提出申訴。</w:t>
            </w:r>
          </w:p>
        </w:tc>
        <w:tc>
          <w:tcPr>
            <w:tcW w:w="4075" w:type="dxa"/>
            <w:shd w:val="clear" w:color="auto" w:fill="auto"/>
          </w:tcPr>
          <w:p w:rsidR="00395A64" w:rsidRPr="001C39FF" w:rsidRDefault="006138A1" w:rsidP="001C39FF">
            <w:pPr>
              <w:spacing w:line="360" w:lineRule="exact"/>
              <w:rPr>
                <w:rFonts w:ascii="標楷體" w:eastAsia="標楷體" w:hAnsi="標楷體"/>
                <w:szCs w:val="24"/>
              </w:rPr>
            </w:pPr>
            <w:r w:rsidRPr="001C39FF">
              <w:rPr>
                <w:rFonts w:ascii="標楷體" w:eastAsia="標楷體" w:hAnsi="標楷體" w:hint="eastAsia"/>
                <w:szCs w:val="24"/>
              </w:rPr>
              <w:t>明確規範</w:t>
            </w:r>
            <w:r w:rsidR="00055801" w:rsidRPr="001C39FF">
              <w:rPr>
                <w:rFonts w:ascii="標楷體" w:eastAsia="標楷體" w:hAnsi="標楷體" w:hint="eastAsia"/>
                <w:szCs w:val="24"/>
              </w:rPr>
              <w:t>申訴事件</w:t>
            </w:r>
            <w:r w:rsidR="00D966D7" w:rsidRPr="001C39FF">
              <w:rPr>
                <w:rFonts w:ascii="標楷體" w:eastAsia="標楷體" w:hAnsi="標楷體" w:hint="eastAsia"/>
                <w:szCs w:val="24"/>
              </w:rPr>
              <w:t>二個月結案之</w:t>
            </w:r>
            <w:r w:rsidR="008C439D" w:rsidRPr="001C39FF">
              <w:rPr>
                <w:rFonts w:ascii="標楷體" w:eastAsia="標楷體" w:hAnsi="標楷體" w:hint="eastAsia"/>
                <w:szCs w:val="24"/>
              </w:rPr>
              <w:t>起算時間</w:t>
            </w:r>
            <w:r w:rsidR="001C39FF" w:rsidRPr="001C39FF">
              <w:rPr>
                <w:rFonts w:ascii="標楷體" w:eastAsia="標楷體" w:hAnsi="標楷體" w:hint="eastAsia"/>
                <w:szCs w:val="24"/>
              </w:rPr>
              <w:t>；</w:t>
            </w:r>
            <w:r w:rsidRPr="001C39FF">
              <w:rPr>
                <w:rFonts w:ascii="標楷體" w:eastAsia="標楷體" w:hAnsi="標楷體" w:hint="eastAsia"/>
                <w:szCs w:val="24"/>
              </w:rPr>
              <w:t>屬性別工作平等法及性騷擾防治法之性騷擾案件之救濟管道</w:t>
            </w:r>
            <w:r w:rsidR="001C39FF">
              <w:rPr>
                <w:rFonts w:ascii="標楷體" w:eastAsia="標楷體" w:hAnsi="標楷體" w:hint="eastAsia"/>
                <w:szCs w:val="24"/>
              </w:rPr>
              <w:t>；同一事件結案後不得再提出申訴</w:t>
            </w:r>
            <w:r w:rsidR="00545DA6">
              <w:rPr>
                <w:rFonts w:ascii="標楷體" w:eastAsia="標楷體" w:hAnsi="標楷體" w:hint="eastAsia"/>
                <w:szCs w:val="24"/>
              </w:rPr>
              <w:t>之規定</w:t>
            </w:r>
            <w:r w:rsidRPr="001C39FF">
              <w:rPr>
                <w:rFonts w:ascii="標楷體" w:eastAsia="標楷體" w:hAnsi="標楷體" w:hint="eastAsia"/>
                <w:szCs w:val="24"/>
              </w:rPr>
              <w:t>。</w:t>
            </w:r>
          </w:p>
        </w:tc>
      </w:tr>
      <w:tr w:rsidR="00395A64" w:rsidRPr="009E56CF" w:rsidTr="000A6DA1">
        <w:trPr>
          <w:jc w:val="center"/>
        </w:trPr>
        <w:tc>
          <w:tcPr>
            <w:tcW w:w="5813" w:type="dxa"/>
            <w:shd w:val="clear" w:color="auto" w:fill="auto"/>
          </w:tcPr>
          <w:p w:rsidR="00395A64" w:rsidRPr="00515954" w:rsidRDefault="008D726A" w:rsidP="00B96AC3">
            <w:pPr>
              <w:snapToGrid w:val="0"/>
              <w:spacing w:line="360" w:lineRule="exact"/>
              <w:ind w:leftChars="-4" w:left="744" w:rightChars="-67" w:right="-161" w:hangingChars="314" w:hanging="754"/>
              <w:jc w:val="both"/>
              <w:rPr>
                <w:rFonts w:ascii="Times New Roman" w:eastAsia="標楷體" w:hAnsi="Times New Roman"/>
                <w:color w:val="000000"/>
                <w:szCs w:val="24"/>
              </w:rPr>
            </w:pPr>
            <w:r>
              <w:rPr>
                <w:rFonts w:ascii="Times New Roman" w:eastAsia="標楷體" w:hAnsi="Times New Roman" w:hint="eastAsia"/>
                <w:color w:val="000000"/>
                <w:szCs w:val="24"/>
              </w:rPr>
              <w:t>十六</w:t>
            </w:r>
            <w:r w:rsidR="00785770" w:rsidRPr="00785770">
              <w:rPr>
                <w:rFonts w:ascii="Times New Roman" w:eastAsia="標楷體" w:hAnsi="Times New Roman" w:hint="eastAsia"/>
                <w:color w:val="000000"/>
                <w:szCs w:val="24"/>
              </w:rPr>
              <w:t>、申訴處理委員會對已進入司法程序之性騷擾申訴，經申訴人同意後，得決議暫緩調查及決議，其期間不受前點規定之限制。</w:t>
            </w:r>
          </w:p>
        </w:tc>
        <w:tc>
          <w:tcPr>
            <w:tcW w:w="4075" w:type="dxa"/>
            <w:shd w:val="clear" w:color="auto" w:fill="auto"/>
          </w:tcPr>
          <w:p w:rsidR="00395A64" w:rsidRPr="001B6100" w:rsidRDefault="001B6100" w:rsidP="001B6100">
            <w:pPr>
              <w:spacing w:line="360" w:lineRule="exact"/>
              <w:rPr>
                <w:rFonts w:ascii="標楷體" w:eastAsia="標楷體" w:hAnsi="標楷體"/>
                <w:szCs w:val="24"/>
              </w:rPr>
            </w:pPr>
            <w:r>
              <w:rPr>
                <w:rFonts w:ascii="標楷體" w:eastAsia="標楷體" w:hAnsi="標楷體" w:hint="eastAsia"/>
                <w:szCs w:val="24"/>
              </w:rPr>
              <w:t>明確規範已進入司法程序之申訴事件，</w:t>
            </w:r>
            <w:r w:rsidR="003F3452">
              <w:rPr>
                <w:rFonts w:ascii="標楷體" w:eastAsia="標楷體" w:hAnsi="標楷體" w:hint="eastAsia"/>
                <w:szCs w:val="24"/>
              </w:rPr>
              <w:t>經申訴人同意得決議暫</w:t>
            </w:r>
            <w:r>
              <w:rPr>
                <w:rFonts w:ascii="標楷體" w:eastAsia="標楷體" w:hAnsi="標楷體" w:hint="eastAsia"/>
                <w:szCs w:val="24"/>
              </w:rPr>
              <w:t>緩調查及決議</w:t>
            </w:r>
            <w:r w:rsidR="00395A64" w:rsidRPr="001B6100">
              <w:rPr>
                <w:rFonts w:ascii="標楷體" w:eastAsia="標楷體" w:hAnsi="標楷體" w:hint="eastAsia"/>
                <w:szCs w:val="24"/>
              </w:rPr>
              <w:t>。</w:t>
            </w:r>
          </w:p>
        </w:tc>
      </w:tr>
      <w:tr w:rsidR="00395A64" w:rsidRPr="009E56CF" w:rsidTr="000A6DA1">
        <w:trPr>
          <w:jc w:val="center"/>
        </w:trPr>
        <w:tc>
          <w:tcPr>
            <w:tcW w:w="5813" w:type="dxa"/>
            <w:shd w:val="clear" w:color="auto" w:fill="auto"/>
          </w:tcPr>
          <w:p w:rsidR="00395A64" w:rsidRPr="003A30CB" w:rsidRDefault="008D726A" w:rsidP="00B96AC3">
            <w:pPr>
              <w:snapToGrid w:val="0"/>
              <w:spacing w:line="360" w:lineRule="exact"/>
              <w:ind w:leftChars="1" w:left="715" w:rightChars="-67" w:right="-161" w:hangingChars="297" w:hanging="713"/>
              <w:jc w:val="both"/>
              <w:rPr>
                <w:rFonts w:ascii="Times New Roman" w:eastAsia="標楷體" w:hAnsi="Times New Roman"/>
                <w:color w:val="000000"/>
                <w:szCs w:val="24"/>
              </w:rPr>
            </w:pPr>
            <w:r>
              <w:rPr>
                <w:rFonts w:ascii="Times New Roman" w:eastAsia="標楷體" w:hAnsi="Times New Roman" w:hint="eastAsia"/>
                <w:color w:val="000000"/>
                <w:szCs w:val="24"/>
              </w:rPr>
              <w:t>十七</w:t>
            </w:r>
            <w:r w:rsidR="00785770" w:rsidRPr="00785770">
              <w:rPr>
                <w:rFonts w:ascii="Times New Roman" w:eastAsia="標楷體" w:hAnsi="Times New Roman" w:hint="eastAsia"/>
                <w:color w:val="000000"/>
                <w:szCs w:val="24"/>
              </w:rPr>
              <w:t>、性騷擾行為經調查屬實者，本局得視情節輕重，對申訴人之相對人依相關規定為懲處。如涉及刑事責任時，本局並應協助申訴人提出告訴。</w:t>
            </w:r>
          </w:p>
        </w:tc>
        <w:tc>
          <w:tcPr>
            <w:tcW w:w="4075" w:type="dxa"/>
            <w:shd w:val="clear" w:color="auto" w:fill="auto"/>
          </w:tcPr>
          <w:p w:rsidR="00395A64" w:rsidRPr="001B6100" w:rsidRDefault="001B6100" w:rsidP="00C279F8">
            <w:pPr>
              <w:spacing w:line="360" w:lineRule="exact"/>
              <w:rPr>
                <w:rFonts w:ascii="標楷體" w:eastAsia="標楷體" w:hAnsi="標楷體"/>
                <w:szCs w:val="24"/>
              </w:rPr>
            </w:pPr>
            <w:r>
              <w:rPr>
                <w:rFonts w:ascii="標楷體" w:eastAsia="標楷體" w:hAnsi="標楷體" w:hint="eastAsia"/>
                <w:szCs w:val="24"/>
              </w:rPr>
              <w:t>明確規範調查屬實本局得依相關規定為適當懲處及協助申訴人提出刑事告訴</w:t>
            </w:r>
            <w:r w:rsidR="00395A64" w:rsidRPr="001B6100">
              <w:rPr>
                <w:rFonts w:ascii="標楷體" w:eastAsia="標楷體" w:hAnsi="標楷體" w:hint="eastAsia"/>
                <w:szCs w:val="24"/>
              </w:rPr>
              <w:t>。</w:t>
            </w:r>
          </w:p>
        </w:tc>
      </w:tr>
      <w:tr w:rsidR="00395A64" w:rsidRPr="009E56CF" w:rsidTr="000A6DA1">
        <w:trPr>
          <w:jc w:val="center"/>
        </w:trPr>
        <w:tc>
          <w:tcPr>
            <w:tcW w:w="5813" w:type="dxa"/>
            <w:shd w:val="clear" w:color="auto" w:fill="auto"/>
          </w:tcPr>
          <w:p w:rsidR="00785770" w:rsidRPr="00785770" w:rsidRDefault="008D726A" w:rsidP="00B96AC3">
            <w:pPr>
              <w:pStyle w:val="ae"/>
              <w:snapToGrid w:val="0"/>
              <w:spacing w:line="360" w:lineRule="exact"/>
              <w:ind w:left="703" w:rightChars="-67" w:right="-161" w:hanging="703"/>
              <w:jc w:val="both"/>
              <w:rPr>
                <w:color w:val="000000"/>
                <w:u w:val="none"/>
              </w:rPr>
            </w:pPr>
            <w:r>
              <w:rPr>
                <w:rFonts w:hint="eastAsia"/>
                <w:color w:val="000000"/>
                <w:u w:val="none"/>
              </w:rPr>
              <w:t>十八</w:t>
            </w:r>
            <w:r w:rsidR="00785770" w:rsidRPr="00785770">
              <w:rPr>
                <w:rFonts w:hint="eastAsia"/>
                <w:color w:val="000000"/>
                <w:u w:val="none"/>
              </w:rPr>
              <w:t>、本局對性騷擾行為應採取追蹤、考核及監督，以確保懲處措施有效執行，並避免相同事件或報復情事發生。</w:t>
            </w:r>
          </w:p>
          <w:p w:rsidR="00395A64" w:rsidRPr="008070FD" w:rsidRDefault="00785770" w:rsidP="00B96AC3">
            <w:pPr>
              <w:pStyle w:val="ae"/>
              <w:snapToGrid w:val="0"/>
              <w:spacing w:line="360" w:lineRule="exact"/>
              <w:ind w:left="703" w:rightChars="-67" w:right="-161" w:hanging="42"/>
              <w:jc w:val="both"/>
              <w:rPr>
                <w:color w:val="000000"/>
                <w:u w:val="none"/>
              </w:rPr>
            </w:pPr>
            <w:r w:rsidRPr="00785770">
              <w:rPr>
                <w:rFonts w:hint="eastAsia"/>
                <w:color w:val="000000"/>
                <w:u w:val="none"/>
              </w:rPr>
              <w:t>當事人有輔導或醫療等需要者，本局得依申請協助轉</w:t>
            </w:r>
            <w:proofErr w:type="gramStart"/>
            <w:r w:rsidRPr="00785770">
              <w:rPr>
                <w:rFonts w:hint="eastAsia"/>
                <w:color w:val="000000"/>
                <w:u w:val="none"/>
              </w:rPr>
              <w:t>介</w:t>
            </w:r>
            <w:proofErr w:type="gramEnd"/>
            <w:r w:rsidRPr="00785770">
              <w:rPr>
                <w:rFonts w:hint="eastAsia"/>
                <w:color w:val="000000"/>
                <w:u w:val="none"/>
              </w:rPr>
              <w:t>至專業輔導或醫療機構。</w:t>
            </w:r>
          </w:p>
        </w:tc>
        <w:tc>
          <w:tcPr>
            <w:tcW w:w="4075" w:type="dxa"/>
            <w:shd w:val="clear" w:color="auto" w:fill="auto"/>
          </w:tcPr>
          <w:p w:rsidR="00395A64" w:rsidRPr="006138A1" w:rsidRDefault="003F3452" w:rsidP="003F3452">
            <w:pPr>
              <w:spacing w:line="360" w:lineRule="exact"/>
              <w:rPr>
                <w:rFonts w:ascii="標楷體" w:eastAsia="標楷體" w:hAnsi="標楷體"/>
                <w:szCs w:val="24"/>
              </w:rPr>
            </w:pPr>
            <w:r>
              <w:rPr>
                <w:rFonts w:ascii="標楷體" w:eastAsia="標楷體" w:hAnsi="標楷體" w:hint="eastAsia"/>
                <w:szCs w:val="24"/>
              </w:rPr>
              <w:t>明確規範確保懲處措施有效執行，及協助</w:t>
            </w:r>
            <w:r w:rsidR="006138A1" w:rsidRPr="006138A1">
              <w:rPr>
                <w:rFonts w:ascii="標楷體" w:eastAsia="標楷體" w:hAnsi="標楷體" w:hint="eastAsia"/>
                <w:szCs w:val="24"/>
              </w:rPr>
              <w:t>當事人之心理輔導機制。</w:t>
            </w:r>
          </w:p>
        </w:tc>
      </w:tr>
      <w:tr w:rsidR="00C279F8" w:rsidRPr="009E56CF" w:rsidTr="000A6DA1">
        <w:trPr>
          <w:jc w:val="center"/>
        </w:trPr>
        <w:tc>
          <w:tcPr>
            <w:tcW w:w="5813" w:type="dxa"/>
            <w:shd w:val="clear" w:color="auto" w:fill="auto"/>
          </w:tcPr>
          <w:p w:rsidR="00C279F8" w:rsidRPr="008B6A6A" w:rsidRDefault="008D726A" w:rsidP="00B96AC3">
            <w:pPr>
              <w:pStyle w:val="ae"/>
              <w:snapToGrid w:val="0"/>
              <w:spacing w:before="120" w:after="120" w:line="360" w:lineRule="exact"/>
              <w:ind w:leftChars="-10" w:left="689" w:rightChars="-67" w:right="-161" w:hangingChars="297" w:hanging="713"/>
              <w:jc w:val="both"/>
              <w:rPr>
                <w:color w:val="000000"/>
                <w:szCs w:val="24"/>
                <w:u w:val="none"/>
              </w:rPr>
            </w:pPr>
            <w:r>
              <w:rPr>
                <w:rFonts w:hint="eastAsia"/>
                <w:color w:val="000000"/>
                <w:szCs w:val="24"/>
                <w:u w:val="none"/>
              </w:rPr>
              <w:t>十九</w:t>
            </w:r>
            <w:r w:rsidR="00C279F8" w:rsidRPr="00785770">
              <w:rPr>
                <w:rFonts w:hint="eastAsia"/>
                <w:color w:val="000000"/>
                <w:szCs w:val="24"/>
                <w:u w:val="none"/>
              </w:rPr>
              <w:t>、本委員會</w:t>
            </w:r>
            <w:proofErr w:type="gramStart"/>
            <w:r w:rsidR="00C279F8" w:rsidRPr="00785770">
              <w:rPr>
                <w:rFonts w:hint="eastAsia"/>
                <w:color w:val="000000"/>
                <w:szCs w:val="24"/>
                <w:u w:val="none"/>
              </w:rPr>
              <w:t>委員均為無</w:t>
            </w:r>
            <w:proofErr w:type="gramEnd"/>
            <w:r w:rsidR="00C279F8" w:rsidRPr="00785770">
              <w:rPr>
                <w:rFonts w:hint="eastAsia"/>
                <w:color w:val="000000"/>
                <w:szCs w:val="24"/>
                <w:u w:val="none"/>
              </w:rPr>
              <w:t>給職。非本局之兼職委員出席會議時得支領出席費；撰寫調查報告書，得支</w:t>
            </w:r>
            <w:r w:rsidR="00C279F8" w:rsidRPr="00785770">
              <w:rPr>
                <w:rFonts w:hint="eastAsia"/>
                <w:color w:val="000000"/>
                <w:szCs w:val="24"/>
                <w:u w:val="none"/>
              </w:rPr>
              <w:lastRenderedPageBreak/>
              <w:t>領撰稿費。</w:t>
            </w:r>
          </w:p>
        </w:tc>
        <w:tc>
          <w:tcPr>
            <w:tcW w:w="4075" w:type="dxa"/>
            <w:shd w:val="clear" w:color="auto" w:fill="auto"/>
          </w:tcPr>
          <w:p w:rsidR="00C279F8" w:rsidRPr="006138A1" w:rsidRDefault="00EA35C6" w:rsidP="006138A1">
            <w:pPr>
              <w:spacing w:line="360" w:lineRule="exact"/>
              <w:rPr>
                <w:rFonts w:ascii="標楷體" w:eastAsia="標楷體" w:hAnsi="標楷體"/>
                <w:szCs w:val="24"/>
              </w:rPr>
            </w:pPr>
            <w:r>
              <w:rPr>
                <w:rFonts w:ascii="標楷體" w:eastAsia="標楷體" w:hAnsi="標楷體"/>
                <w:szCs w:val="24"/>
              </w:rPr>
              <w:lastRenderedPageBreak/>
              <w:t>明定</w:t>
            </w:r>
            <w:r w:rsidR="00A74093">
              <w:rPr>
                <w:rFonts w:ascii="標楷體" w:eastAsia="標楷體" w:hAnsi="標楷體"/>
                <w:szCs w:val="24"/>
              </w:rPr>
              <w:t>非本局之兼職委員得依實際情形支領出席費及撰稿費之規定。</w:t>
            </w:r>
          </w:p>
        </w:tc>
      </w:tr>
      <w:tr w:rsidR="006138A1" w:rsidRPr="009E56CF" w:rsidTr="000A6DA1">
        <w:trPr>
          <w:jc w:val="center"/>
        </w:trPr>
        <w:tc>
          <w:tcPr>
            <w:tcW w:w="5813" w:type="dxa"/>
            <w:shd w:val="clear" w:color="auto" w:fill="auto"/>
          </w:tcPr>
          <w:p w:rsidR="006138A1" w:rsidRPr="00662475" w:rsidRDefault="008D726A" w:rsidP="00B96AC3">
            <w:pPr>
              <w:pStyle w:val="ac"/>
              <w:tabs>
                <w:tab w:val="clear" w:pos="76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beforeLines="25" w:before="90" w:line="360" w:lineRule="exact"/>
              <w:ind w:left="679" w:firstLineChars="0" w:hanging="714"/>
              <w:jc w:val="both"/>
              <w:rPr>
                <w:color w:val="000000"/>
              </w:rPr>
            </w:pPr>
            <w:r w:rsidRPr="00662475">
              <w:rPr>
                <w:rFonts w:hint="eastAsia"/>
                <w:color w:val="000000"/>
              </w:rPr>
              <w:t>二十</w:t>
            </w:r>
            <w:r w:rsidR="006138A1" w:rsidRPr="00662475">
              <w:rPr>
                <w:rFonts w:hint="eastAsia"/>
                <w:color w:val="000000"/>
              </w:rPr>
              <w:t>、本要點奉局長核定後公布實施，修正時亦同。</w:t>
            </w:r>
            <w:r w:rsidR="00EA35C6" w:rsidRPr="00662475">
              <w:rPr>
                <w:rFonts w:hint="eastAsia"/>
                <w:color w:val="000000"/>
              </w:rPr>
              <w:t>如</w:t>
            </w:r>
            <w:r w:rsidR="00CD1918" w:rsidRPr="00662475">
              <w:rPr>
                <w:rFonts w:hint="eastAsia"/>
                <w:color w:val="000000"/>
              </w:rPr>
              <w:t>有未盡事宜，悉依性別工作平等法、性騷擾防治法及其他相關規定處理。</w:t>
            </w:r>
          </w:p>
        </w:tc>
        <w:tc>
          <w:tcPr>
            <w:tcW w:w="4075" w:type="dxa"/>
            <w:shd w:val="clear" w:color="auto" w:fill="auto"/>
          </w:tcPr>
          <w:p w:rsidR="006138A1" w:rsidRPr="00A74093" w:rsidRDefault="00A74093" w:rsidP="00A74093">
            <w:pPr>
              <w:spacing w:line="360" w:lineRule="exact"/>
              <w:rPr>
                <w:rFonts w:ascii="標楷體" w:eastAsia="標楷體" w:hAnsi="標楷體"/>
                <w:szCs w:val="24"/>
              </w:rPr>
            </w:pPr>
            <w:r>
              <w:rPr>
                <w:rFonts w:ascii="標楷體" w:eastAsia="標楷體" w:hAnsi="標楷體" w:hint="eastAsia"/>
                <w:szCs w:val="24"/>
              </w:rPr>
              <w:t>明訂要點實施程序</w:t>
            </w:r>
            <w:r w:rsidR="00CD1918">
              <w:rPr>
                <w:rFonts w:ascii="標楷體" w:eastAsia="標楷體" w:hAnsi="標楷體" w:hint="eastAsia"/>
                <w:szCs w:val="24"/>
              </w:rPr>
              <w:t>及</w:t>
            </w:r>
            <w:r w:rsidR="00EA35C6">
              <w:rPr>
                <w:rFonts w:ascii="標楷體" w:eastAsia="標楷體" w:hAnsi="標楷體" w:hint="eastAsia"/>
                <w:szCs w:val="24"/>
              </w:rPr>
              <w:t>如有</w:t>
            </w:r>
            <w:r w:rsidR="00CD1918">
              <w:rPr>
                <w:rFonts w:ascii="標楷體" w:eastAsia="標楷體" w:hAnsi="標楷體" w:hint="eastAsia"/>
                <w:szCs w:val="24"/>
              </w:rPr>
              <w:t>未盡事宜依</w:t>
            </w:r>
            <w:r w:rsidR="00CD1918" w:rsidRPr="00CD1918">
              <w:rPr>
                <w:rFonts w:ascii="標楷體" w:eastAsia="標楷體" w:hAnsi="標楷體" w:hint="eastAsia"/>
                <w:szCs w:val="24"/>
              </w:rPr>
              <w:t>性別工作平等法、性騷擾防治法及其他相關規定處理。</w:t>
            </w:r>
            <w:r>
              <w:rPr>
                <w:rFonts w:ascii="標楷體" w:eastAsia="標楷體" w:hAnsi="標楷體" w:hint="eastAsia"/>
                <w:szCs w:val="24"/>
              </w:rPr>
              <w:t>。</w:t>
            </w:r>
          </w:p>
        </w:tc>
      </w:tr>
    </w:tbl>
    <w:p w:rsidR="001F41F3" w:rsidRPr="00BB660C" w:rsidRDefault="001F41F3" w:rsidP="00BB660C">
      <w:pPr>
        <w:widowControl/>
      </w:pPr>
    </w:p>
    <w:sectPr w:rsidR="001F41F3" w:rsidRPr="00BB660C" w:rsidSect="003D77B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1F5" w:rsidRDefault="003421F5" w:rsidP="00450702">
      <w:r>
        <w:separator/>
      </w:r>
    </w:p>
  </w:endnote>
  <w:endnote w:type="continuationSeparator" w:id="0">
    <w:p w:rsidR="003421F5" w:rsidRDefault="003421F5" w:rsidP="0045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1F5" w:rsidRDefault="003421F5" w:rsidP="00450702">
      <w:r>
        <w:separator/>
      </w:r>
    </w:p>
  </w:footnote>
  <w:footnote w:type="continuationSeparator" w:id="0">
    <w:p w:rsidR="003421F5" w:rsidRDefault="003421F5" w:rsidP="0045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773"/>
    <w:multiLevelType w:val="hybridMultilevel"/>
    <w:tmpl w:val="D870D032"/>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 w15:restartNumberingAfterBreak="0">
    <w:nsid w:val="0DF64C40"/>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52E07"/>
    <w:multiLevelType w:val="hybridMultilevel"/>
    <w:tmpl w:val="E6D8724A"/>
    <w:lvl w:ilvl="0" w:tplc="CC2EADB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943495"/>
    <w:multiLevelType w:val="hybridMultilevel"/>
    <w:tmpl w:val="ADCC09B2"/>
    <w:lvl w:ilvl="0" w:tplc="040CA2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051E4"/>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165FA"/>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F693A"/>
    <w:multiLevelType w:val="hybridMultilevel"/>
    <w:tmpl w:val="0E1EEE0C"/>
    <w:lvl w:ilvl="0" w:tplc="3D123B40">
      <w:start w:val="1"/>
      <w:numFmt w:val="taiwaneseCountingThousand"/>
      <w:lvlText w:val="（%1）"/>
      <w:lvlJc w:val="left"/>
      <w:pPr>
        <w:ind w:left="840" w:hanging="480"/>
      </w:pPr>
      <w:rPr>
        <w:rFonts w:hint="eastAsia"/>
      </w:rPr>
    </w:lvl>
    <w:lvl w:ilvl="1" w:tplc="3D123B40">
      <w:start w:val="1"/>
      <w:numFmt w:val="taiwaneseCountingThousand"/>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64E5B39"/>
    <w:multiLevelType w:val="hybridMultilevel"/>
    <w:tmpl w:val="3A729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4567B1"/>
    <w:multiLevelType w:val="hybridMultilevel"/>
    <w:tmpl w:val="8B48DCD6"/>
    <w:lvl w:ilvl="0" w:tplc="B05A00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786D3A"/>
    <w:multiLevelType w:val="hybridMultilevel"/>
    <w:tmpl w:val="ADCC09B2"/>
    <w:lvl w:ilvl="0" w:tplc="040CA2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A11467"/>
    <w:multiLevelType w:val="hybridMultilevel"/>
    <w:tmpl w:val="AE860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AC7551"/>
    <w:multiLevelType w:val="hybridMultilevel"/>
    <w:tmpl w:val="8B48DCD6"/>
    <w:lvl w:ilvl="0" w:tplc="B05A00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366DA4"/>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B77772"/>
    <w:multiLevelType w:val="hybridMultilevel"/>
    <w:tmpl w:val="2D9E7B82"/>
    <w:lvl w:ilvl="0" w:tplc="040CA2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71D4B79"/>
    <w:multiLevelType w:val="hybridMultilevel"/>
    <w:tmpl w:val="79CC0386"/>
    <w:lvl w:ilvl="0" w:tplc="14FC76B6">
      <w:start w:val="1"/>
      <w:numFmt w:val="taiwaneseCountingThousand"/>
      <w:lvlText w:val="（%1）"/>
      <w:lvlJc w:val="left"/>
      <w:pPr>
        <w:tabs>
          <w:tab w:val="num" w:pos="1200"/>
        </w:tabs>
        <w:ind w:left="1200" w:hanging="720"/>
      </w:pPr>
      <w:rPr>
        <w:rFonts w:hint="eastAsia"/>
      </w:rPr>
    </w:lvl>
    <w:lvl w:ilvl="1" w:tplc="9BB4BFD8">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C864885"/>
    <w:multiLevelType w:val="hybridMultilevel"/>
    <w:tmpl w:val="21029BD6"/>
    <w:lvl w:ilvl="0" w:tplc="040CA2B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28146D0"/>
    <w:multiLevelType w:val="hybridMultilevel"/>
    <w:tmpl w:val="47E8E80C"/>
    <w:lvl w:ilvl="0" w:tplc="B05A0002">
      <w:start w:val="1"/>
      <w:numFmt w:val="decimal"/>
      <w:lvlText w:val="%1."/>
      <w:lvlJc w:val="left"/>
      <w:pPr>
        <w:ind w:left="480" w:hanging="480"/>
      </w:pPr>
      <w:rPr>
        <w:rFonts w:ascii="Times New Roman" w:hAnsi="Times New Roman" w:cs="Times New Roman" w:hint="default"/>
      </w:rPr>
    </w:lvl>
    <w:lvl w:ilvl="1" w:tplc="92622986">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B62DF9"/>
    <w:multiLevelType w:val="hybridMultilevel"/>
    <w:tmpl w:val="8B48DCD6"/>
    <w:lvl w:ilvl="0" w:tplc="B05A00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4E13FF"/>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B04DD"/>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686C91"/>
    <w:multiLevelType w:val="hybridMultilevel"/>
    <w:tmpl w:val="ADCC09B2"/>
    <w:lvl w:ilvl="0" w:tplc="040CA2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F3A23"/>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EF73C6"/>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114A5D"/>
    <w:multiLevelType w:val="hybridMultilevel"/>
    <w:tmpl w:val="3A729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4B4E1F"/>
    <w:multiLevelType w:val="hybridMultilevel"/>
    <w:tmpl w:val="2D9E7B82"/>
    <w:lvl w:ilvl="0" w:tplc="040CA2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09F78B7"/>
    <w:multiLevelType w:val="hybridMultilevel"/>
    <w:tmpl w:val="A7C48D74"/>
    <w:lvl w:ilvl="0" w:tplc="3D123B40">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624E1FEA"/>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4A3DD0"/>
    <w:multiLevelType w:val="hybridMultilevel"/>
    <w:tmpl w:val="A2563B28"/>
    <w:lvl w:ilvl="0" w:tplc="B05A0002">
      <w:start w:val="1"/>
      <w:numFmt w:val="decimal"/>
      <w:lvlText w:val="%1."/>
      <w:lvlJc w:val="left"/>
      <w:pPr>
        <w:ind w:left="480" w:hanging="480"/>
      </w:pPr>
      <w:rPr>
        <w:rFonts w:ascii="Times New Roman" w:hAnsi="Times New Roman" w:cs="Times New Roman" w:hint="default"/>
      </w:rPr>
    </w:lvl>
    <w:lvl w:ilvl="1" w:tplc="DA326F5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EB63CC"/>
    <w:multiLevelType w:val="hybridMultilevel"/>
    <w:tmpl w:val="8B48DCD6"/>
    <w:lvl w:ilvl="0" w:tplc="B05A00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1F3B77"/>
    <w:multiLevelType w:val="hybridMultilevel"/>
    <w:tmpl w:val="47E8E80C"/>
    <w:lvl w:ilvl="0" w:tplc="B05A0002">
      <w:start w:val="1"/>
      <w:numFmt w:val="decimal"/>
      <w:lvlText w:val="%1."/>
      <w:lvlJc w:val="left"/>
      <w:pPr>
        <w:ind w:left="480" w:hanging="480"/>
      </w:pPr>
      <w:rPr>
        <w:rFonts w:ascii="Times New Roman" w:hAnsi="Times New Roman" w:cs="Times New Roman" w:hint="default"/>
      </w:rPr>
    </w:lvl>
    <w:lvl w:ilvl="1" w:tplc="92622986">
      <w:start w:val="1"/>
      <w:numFmt w:val="taiwaneseCountingThousand"/>
      <w:lvlText w:val="(%2)"/>
      <w:lvlJc w:val="left"/>
      <w:pPr>
        <w:ind w:left="1811"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075A1D"/>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000614"/>
    <w:multiLevelType w:val="hybridMultilevel"/>
    <w:tmpl w:val="D730E9A2"/>
    <w:lvl w:ilvl="0" w:tplc="3816F71E">
      <w:start w:val="8"/>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7B694A"/>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534479"/>
    <w:multiLevelType w:val="hybridMultilevel"/>
    <w:tmpl w:val="3A729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C146D"/>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11"/>
  </w:num>
  <w:num w:numId="4">
    <w:abstractNumId w:val="34"/>
  </w:num>
  <w:num w:numId="5">
    <w:abstractNumId w:val="12"/>
  </w:num>
  <w:num w:numId="6">
    <w:abstractNumId w:val="1"/>
  </w:num>
  <w:num w:numId="7">
    <w:abstractNumId w:val="13"/>
  </w:num>
  <w:num w:numId="8">
    <w:abstractNumId w:val="15"/>
  </w:num>
  <w:num w:numId="9">
    <w:abstractNumId w:val="32"/>
  </w:num>
  <w:num w:numId="10">
    <w:abstractNumId w:val="0"/>
  </w:num>
  <w:num w:numId="11">
    <w:abstractNumId w:val="2"/>
  </w:num>
  <w:num w:numId="12">
    <w:abstractNumId w:val="14"/>
  </w:num>
  <w:num w:numId="13">
    <w:abstractNumId w:val="20"/>
  </w:num>
  <w:num w:numId="14">
    <w:abstractNumId w:val="27"/>
  </w:num>
  <w:num w:numId="15">
    <w:abstractNumId w:val="17"/>
  </w:num>
  <w:num w:numId="16">
    <w:abstractNumId w:val="28"/>
  </w:num>
  <w:num w:numId="17">
    <w:abstractNumId w:val="8"/>
  </w:num>
  <w:num w:numId="18">
    <w:abstractNumId w:val="16"/>
  </w:num>
  <w:num w:numId="19">
    <w:abstractNumId w:val="6"/>
  </w:num>
  <w:num w:numId="20">
    <w:abstractNumId w:val="31"/>
  </w:num>
  <w:num w:numId="21">
    <w:abstractNumId w:val="25"/>
  </w:num>
  <w:num w:numId="22">
    <w:abstractNumId w:val="29"/>
  </w:num>
  <w:num w:numId="23">
    <w:abstractNumId w:val="5"/>
  </w:num>
  <w:num w:numId="24">
    <w:abstractNumId w:val="21"/>
  </w:num>
  <w:num w:numId="25">
    <w:abstractNumId w:val="24"/>
  </w:num>
  <w:num w:numId="26">
    <w:abstractNumId w:val="22"/>
  </w:num>
  <w:num w:numId="27">
    <w:abstractNumId w:val="19"/>
  </w:num>
  <w:num w:numId="28">
    <w:abstractNumId w:val="7"/>
  </w:num>
  <w:num w:numId="29">
    <w:abstractNumId w:val="23"/>
  </w:num>
  <w:num w:numId="30">
    <w:abstractNumId w:val="26"/>
  </w:num>
  <w:num w:numId="31">
    <w:abstractNumId w:val="33"/>
  </w:num>
  <w:num w:numId="32">
    <w:abstractNumId w:val="9"/>
  </w:num>
  <w:num w:numId="33">
    <w:abstractNumId w:val="3"/>
  </w:num>
  <w:num w:numId="34">
    <w:abstractNumId w:val="18"/>
  </w:num>
  <w:num w:numId="3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DF"/>
    <w:rsid w:val="000012DD"/>
    <w:rsid w:val="000119FF"/>
    <w:rsid w:val="00017088"/>
    <w:rsid w:val="00021A8F"/>
    <w:rsid w:val="00022630"/>
    <w:rsid w:val="000238E9"/>
    <w:rsid w:val="00030432"/>
    <w:rsid w:val="00040C3A"/>
    <w:rsid w:val="000451D0"/>
    <w:rsid w:val="000462E3"/>
    <w:rsid w:val="0005048D"/>
    <w:rsid w:val="00051185"/>
    <w:rsid w:val="000554FD"/>
    <w:rsid w:val="00055801"/>
    <w:rsid w:val="00056CDD"/>
    <w:rsid w:val="00077202"/>
    <w:rsid w:val="000828A5"/>
    <w:rsid w:val="00082FD7"/>
    <w:rsid w:val="00093231"/>
    <w:rsid w:val="000A3FE5"/>
    <w:rsid w:val="000A4D4A"/>
    <w:rsid w:val="000A6DA1"/>
    <w:rsid w:val="000A78CA"/>
    <w:rsid w:val="000B0C10"/>
    <w:rsid w:val="000B1DAC"/>
    <w:rsid w:val="000C2050"/>
    <w:rsid w:val="000C5DF1"/>
    <w:rsid w:val="000D3E99"/>
    <w:rsid w:val="000E2D04"/>
    <w:rsid w:val="000E73C9"/>
    <w:rsid w:val="000F666A"/>
    <w:rsid w:val="000F6B8A"/>
    <w:rsid w:val="00101F7F"/>
    <w:rsid w:val="0011042E"/>
    <w:rsid w:val="00122EE5"/>
    <w:rsid w:val="00122FC9"/>
    <w:rsid w:val="00123CC8"/>
    <w:rsid w:val="00140C6F"/>
    <w:rsid w:val="001453DC"/>
    <w:rsid w:val="001467B1"/>
    <w:rsid w:val="0015377B"/>
    <w:rsid w:val="001602BF"/>
    <w:rsid w:val="00164086"/>
    <w:rsid w:val="00172442"/>
    <w:rsid w:val="001753E7"/>
    <w:rsid w:val="0017784E"/>
    <w:rsid w:val="00177BB9"/>
    <w:rsid w:val="00184349"/>
    <w:rsid w:val="00185010"/>
    <w:rsid w:val="00185FC0"/>
    <w:rsid w:val="001923A7"/>
    <w:rsid w:val="00195223"/>
    <w:rsid w:val="001973C7"/>
    <w:rsid w:val="001A1659"/>
    <w:rsid w:val="001A386B"/>
    <w:rsid w:val="001B1C36"/>
    <w:rsid w:val="001B2DF8"/>
    <w:rsid w:val="001B6100"/>
    <w:rsid w:val="001C39FF"/>
    <w:rsid w:val="001C6C5B"/>
    <w:rsid w:val="001D4446"/>
    <w:rsid w:val="001D4E8E"/>
    <w:rsid w:val="001D7940"/>
    <w:rsid w:val="001E4EB3"/>
    <w:rsid w:val="001E698A"/>
    <w:rsid w:val="001F41F3"/>
    <w:rsid w:val="001F67EA"/>
    <w:rsid w:val="0020504E"/>
    <w:rsid w:val="00213882"/>
    <w:rsid w:val="00214204"/>
    <w:rsid w:val="002211C6"/>
    <w:rsid w:val="00221268"/>
    <w:rsid w:val="002319BA"/>
    <w:rsid w:val="002401FC"/>
    <w:rsid w:val="002427AA"/>
    <w:rsid w:val="002517B8"/>
    <w:rsid w:val="00252E20"/>
    <w:rsid w:val="00256B9D"/>
    <w:rsid w:val="00262724"/>
    <w:rsid w:val="0027377D"/>
    <w:rsid w:val="00277757"/>
    <w:rsid w:val="00280DCD"/>
    <w:rsid w:val="00284FCE"/>
    <w:rsid w:val="0028647E"/>
    <w:rsid w:val="00286DDB"/>
    <w:rsid w:val="00294BEA"/>
    <w:rsid w:val="00294FE7"/>
    <w:rsid w:val="00296EDD"/>
    <w:rsid w:val="002A541F"/>
    <w:rsid w:val="002B3CFD"/>
    <w:rsid w:val="002B551F"/>
    <w:rsid w:val="002B6C64"/>
    <w:rsid w:val="002C595C"/>
    <w:rsid w:val="002C7580"/>
    <w:rsid w:val="002E4881"/>
    <w:rsid w:val="002E6B7C"/>
    <w:rsid w:val="002E727D"/>
    <w:rsid w:val="002F0657"/>
    <w:rsid w:val="002F4607"/>
    <w:rsid w:val="002F7E32"/>
    <w:rsid w:val="0031308E"/>
    <w:rsid w:val="0031341C"/>
    <w:rsid w:val="003138DD"/>
    <w:rsid w:val="00315EDD"/>
    <w:rsid w:val="00326F24"/>
    <w:rsid w:val="00327963"/>
    <w:rsid w:val="00332731"/>
    <w:rsid w:val="003353B4"/>
    <w:rsid w:val="0033650D"/>
    <w:rsid w:val="00341FCD"/>
    <w:rsid w:val="003421F5"/>
    <w:rsid w:val="00342B1A"/>
    <w:rsid w:val="00342D33"/>
    <w:rsid w:val="00346F95"/>
    <w:rsid w:val="0035367B"/>
    <w:rsid w:val="0035392C"/>
    <w:rsid w:val="00360781"/>
    <w:rsid w:val="003649E9"/>
    <w:rsid w:val="00372911"/>
    <w:rsid w:val="00376940"/>
    <w:rsid w:val="003844AD"/>
    <w:rsid w:val="003845C1"/>
    <w:rsid w:val="00390769"/>
    <w:rsid w:val="00390DBD"/>
    <w:rsid w:val="003931B5"/>
    <w:rsid w:val="00395A64"/>
    <w:rsid w:val="003A194F"/>
    <w:rsid w:val="003A30CB"/>
    <w:rsid w:val="003A7F14"/>
    <w:rsid w:val="003B0C7D"/>
    <w:rsid w:val="003B1947"/>
    <w:rsid w:val="003B3C97"/>
    <w:rsid w:val="003B5E4A"/>
    <w:rsid w:val="003C69A1"/>
    <w:rsid w:val="003D1C8B"/>
    <w:rsid w:val="003D32C5"/>
    <w:rsid w:val="003D3C5F"/>
    <w:rsid w:val="003D4797"/>
    <w:rsid w:val="003D77BE"/>
    <w:rsid w:val="003E2782"/>
    <w:rsid w:val="003E3C9B"/>
    <w:rsid w:val="003E570E"/>
    <w:rsid w:val="003E5F86"/>
    <w:rsid w:val="003F3452"/>
    <w:rsid w:val="003F615D"/>
    <w:rsid w:val="004030EC"/>
    <w:rsid w:val="00403312"/>
    <w:rsid w:val="004045D6"/>
    <w:rsid w:val="00416BAC"/>
    <w:rsid w:val="00425F92"/>
    <w:rsid w:val="00433C50"/>
    <w:rsid w:val="004363EF"/>
    <w:rsid w:val="00436BCE"/>
    <w:rsid w:val="00445EA6"/>
    <w:rsid w:val="00447148"/>
    <w:rsid w:val="00447F9D"/>
    <w:rsid w:val="00450702"/>
    <w:rsid w:val="00451CC7"/>
    <w:rsid w:val="00457FA0"/>
    <w:rsid w:val="004607EF"/>
    <w:rsid w:val="004611CF"/>
    <w:rsid w:val="004618C5"/>
    <w:rsid w:val="00463BE3"/>
    <w:rsid w:val="004722E9"/>
    <w:rsid w:val="00472417"/>
    <w:rsid w:val="00475D7C"/>
    <w:rsid w:val="00476988"/>
    <w:rsid w:val="0047725C"/>
    <w:rsid w:val="00483751"/>
    <w:rsid w:val="00484425"/>
    <w:rsid w:val="00485C68"/>
    <w:rsid w:val="00492A8C"/>
    <w:rsid w:val="004A35EA"/>
    <w:rsid w:val="004A40B3"/>
    <w:rsid w:val="004A6E71"/>
    <w:rsid w:val="004A756D"/>
    <w:rsid w:val="004B1222"/>
    <w:rsid w:val="004B258D"/>
    <w:rsid w:val="004C2943"/>
    <w:rsid w:val="004C63FA"/>
    <w:rsid w:val="004D2138"/>
    <w:rsid w:val="004D2580"/>
    <w:rsid w:val="004D5431"/>
    <w:rsid w:val="004D5DF4"/>
    <w:rsid w:val="004E125D"/>
    <w:rsid w:val="004E52CD"/>
    <w:rsid w:val="004E5AF7"/>
    <w:rsid w:val="005028D9"/>
    <w:rsid w:val="00506898"/>
    <w:rsid w:val="00510F23"/>
    <w:rsid w:val="0051198E"/>
    <w:rsid w:val="00515954"/>
    <w:rsid w:val="005227A9"/>
    <w:rsid w:val="00524A49"/>
    <w:rsid w:val="0052782A"/>
    <w:rsid w:val="0054499C"/>
    <w:rsid w:val="00545DA6"/>
    <w:rsid w:val="0055223D"/>
    <w:rsid w:val="00564F98"/>
    <w:rsid w:val="0056522F"/>
    <w:rsid w:val="00567FC1"/>
    <w:rsid w:val="00570306"/>
    <w:rsid w:val="00574AAE"/>
    <w:rsid w:val="00584A96"/>
    <w:rsid w:val="00592991"/>
    <w:rsid w:val="00597FC8"/>
    <w:rsid w:val="005A6342"/>
    <w:rsid w:val="005B0126"/>
    <w:rsid w:val="005B3475"/>
    <w:rsid w:val="005B49EC"/>
    <w:rsid w:val="005B5913"/>
    <w:rsid w:val="005C590C"/>
    <w:rsid w:val="005C6CCC"/>
    <w:rsid w:val="005C72BD"/>
    <w:rsid w:val="005D3331"/>
    <w:rsid w:val="005E1C32"/>
    <w:rsid w:val="005E3E01"/>
    <w:rsid w:val="005E3FBE"/>
    <w:rsid w:val="005F6ADB"/>
    <w:rsid w:val="00603A43"/>
    <w:rsid w:val="00605E13"/>
    <w:rsid w:val="00610656"/>
    <w:rsid w:val="00610B05"/>
    <w:rsid w:val="006138A1"/>
    <w:rsid w:val="006250A9"/>
    <w:rsid w:val="00626326"/>
    <w:rsid w:val="0063270D"/>
    <w:rsid w:val="0063273E"/>
    <w:rsid w:val="00637560"/>
    <w:rsid w:val="006415A5"/>
    <w:rsid w:val="0065363C"/>
    <w:rsid w:val="00662475"/>
    <w:rsid w:val="00674130"/>
    <w:rsid w:val="006757C0"/>
    <w:rsid w:val="00677D3F"/>
    <w:rsid w:val="006826C4"/>
    <w:rsid w:val="00683755"/>
    <w:rsid w:val="006923C2"/>
    <w:rsid w:val="00694E4D"/>
    <w:rsid w:val="00696D6F"/>
    <w:rsid w:val="006A0388"/>
    <w:rsid w:val="006B0616"/>
    <w:rsid w:val="006B135B"/>
    <w:rsid w:val="006C01D3"/>
    <w:rsid w:val="006C12BC"/>
    <w:rsid w:val="006C1B02"/>
    <w:rsid w:val="006C4BD5"/>
    <w:rsid w:val="006D067B"/>
    <w:rsid w:val="006D4CF9"/>
    <w:rsid w:val="006D5004"/>
    <w:rsid w:val="006F1A43"/>
    <w:rsid w:val="00703D4A"/>
    <w:rsid w:val="00706333"/>
    <w:rsid w:val="007148EB"/>
    <w:rsid w:val="00716B2A"/>
    <w:rsid w:val="007179C5"/>
    <w:rsid w:val="00724480"/>
    <w:rsid w:val="00733EDB"/>
    <w:rsid w:val="00740B3F"/>
    <w:rsid w:val="0074335B"/>
    <w:rsid w:val="00746CC2"/>
    <w:rsid w:val="00746E15"/>
    <w:rsid w:val="007542A4"/>
    <w:rsid w:val="00762E98"/>
    <w:rsid w:val="00765066"/>
    <w:rsid w:val="00765D96"/>
    <w:rsid w:val="007701A4"/>
    <w:rsid w:val="007848F6"/>
    <w:rsid w:val="00785770"/>
    <w:rsid w:val="00785EBB"/>
    <w:rsid w:val="00796E9A"/>
    <w:rsid w:val="007A00BA"/>
    <w:rsid w:val="007A1400"/>
    <w:rsid w:val="007A1A4C"/>
    <w:rsid w:val="007B5E42"/>
    <w:rsid w:val="007B6E08"/>
    <w:rsid w:val="007C2D45"/>
    <w:rsid w:val="007C5651"/>
    <w:rsid w:val="007C6301"/>
    <w:rsid w:val="007D706D"/>
    <w:rsid w:val="007E27DD"/>
    <w:rsid w:val="007E28DA"/>
    <w:rsid w:val="007F2344"/>
    <w:rsid w:val="007F5080"/>
    <w:rsid w:val="00805523"/>
    <w:rsid w:val="008070FD"/>
    <w:rsid w:val="008117FE"/>
    <w:rsid w:val="008143CD"/>
    <w:rsid w:val="00816DF6"/>
    <w:rsid w:val="00817B9F"/>
    <w:rsid w:val="008316CC"/>
    <w:rsid w:val="0083574E"/>
    <w:rsid w:val="00840C29"/>
    <w:rsid w:val="008417E8"/>
    <w:rsid w:val="008423F7"/>
    <w:rsid w:val="0086207C"/>
    <w:rsid w:val="008622BC"/>
    <w:rsid w:val="008646B5"/>
    <w:rsid w:val="00866B73"/>
    <w:rsid w:val="00874F7C"/>
    <w:rsid w:val="00887AE4"/>
    <w:rsid w:val="008A0A9E"/>
    <w:rsid w:val="008A5D76"/>
    <w:rsid w:val="008A7EA8"/>
    <w:rsid w:val="008B621D"/>
    <w:rsid w:val="008B6A6A"/>
    <w:rsid w:val="008B7A80"/>
    <w:rsid w:val="008C2A7E"/>
    <w:rsid w:val="008C439D"/>
    <w:rsid w:val="008C5AC4"/>
    <w:rsid w:val="008D01CB"/>
    <w:rsid w:val="008D50C3"/>
    <w:rsid w:val="008D5793"/>
    <w:rsid w:val="008D726A"/>
    <w:rsid w:val="008E276A"/>
    <w:rsid w:val="008E3ADA"/>
    <w:rsid w:val="008E4AAC"/>
    <w:rsid w:val="00903765"/>
    <w:rsid w:val="00905212"/>
    <w:rsid w:val="009126EC"/>
    <w:rsid w:val="00920B82"/>
    <w:rsid w:val="00922367"/>
    <w:rsid w:val="0092589C"/>
    <w:rsid w:val="00926408"/>
    <w:rsid w:val="009359EE"/>
    <w:rsid w:val="00936366"/>
    <w:rsid w:val="009402D2"/>
    <w:rsid w:val="009459DF"/>
    <w:rsid w:val="00953054"/>
    <w:rsid w:val="00953534"/>
    <w:rsid w:val="0095361D"/>
    <w:rsid w:val="00954D3F"/>
    <w:rsid w:val="00955715"/>
    <w:rsid w:val="00957BDB"/>
    <w:rsid w:val="00965308"/>
    <w:rsid w:val="009659FC"/>
    <w:rsid w:val="00971A72"/>
    <w:rsid w:val="00976E1B"/>
    <w:rsid w:val="00977BA7"/>
    <w:rsid w:val="0098201E"/>
    <w:rsid w:val="00986171"/>
    <w:rsid w:val="00987743"/>
    <w:rsid w:val="00991B99"/>
    <w:rsid w:val="009939C2"/>
    <w:rsid w:val="00996AFF"/>
    <w:rsid w:val="0099797F"/>
    <w:rsid w:val="009A23DC"/>
    <w:rsid w:val="009B0544"/>
    <w:rsid w:val="009B1C6F"/>
    <w:rsid w:val="009B29D3"/>
    <w:rsid w:val="009B6504"/>
    <w:rsid w:val="009C4E15"/>
    <w:rsid w:val="009D2273"/>
    <w:rsid w:val="009D64EE"/>
    <w:rsid w:val="009D75A4"/>
    <w:rsid w:val="009E397E"/>
    <w:rsid w:val="009E45B2"/>
    <w:rsid w:val="009E56CF"/>
    <w:rsid w:val="009F0081"/>
    <w:rsid w:val="009F13AC"/>
    <w:rsid w:val="009F4E5F"/>
    <w:rsid w:val="00A12175"/>
    <w:rsid w:val="00A14E0E"/>
    <w:rsid w:val="00A248CE"/>
    <w:rsid w:val="00A25D17"/>
    <w:rsid w:val="00A30AC2"/>
    <w:rsid w:val="00A31B33"/>
    <w:rsid w:val="00A3287F"/>
    <w:rsid w:val="00A4772E"/>
    <w:rsid w:val="00A47BF1"/>
    <w:rsid w:val="00A47DE1"/>
    <w:rsid w:val="00A565F3"/>
    <w:rsid w:val="00A57017"/>
    <w:rsid w:val="00A6431C"/>
    <w:rsid w:val="00A6481E"/>
    <w:rsid w:val="00A74093"/>
    <w:rsid w:val="00A82121"/>
    <w:rsid w:val="00A85D17"/>
    <w:rsid w:val="00A916EF"/>
    <w:rsid w:val="00A95E37"/>
    <w:rsid w:val="00AB5395"/>
    <w:rsid w:val="00AB6119"/>
    <w:rsid w:val="00AC1779"/>
    <w:rsid w:val="00AC5CE9"/>
    <w:rsid w:val="00AE23A3"/>
    <w:rsid w:val="00AE3B44"/>
    <w:rsid w:val="00AE4DE1"/>
    <w:rsid w:val="00AF2F2F"/>
    <w:rsid w:val="00AF7B3A"/>
    <w:rsid w:val="00B06F10"/>
    <w:rsid w:val="00B11FA2"/>
    <w:rsid w:val="00B12939"/>
    <w:rsid w:val="00B272BC"/>
    <w:rsid w:val="00B40FED"/>
    <w:rsid w:val="00B43190"/>
    <w:rsid w:val="00B43B24"/>
    <w:rsid w:val="00B53EA0"/>
    <w:rsid w:val="00B5768C"/>
    <w:rsid w:val="00B62EFB"/>
    <w:rsid w:val="00B71ADF"/>
    <w:rsid w:val="00B7263E"/>
    <w:rsid w:val="00B73096"/>
    <w:rsid w:val="00B73CB1"/>
    <w:rsid w:val="00B75F24"/>
    <w:rsid w:val="00B80AE1"/>
    <w:rsid w:val="00B81DE5"/>
    <w:rsid w:val="00B8492B"/>
    <w:rsid w:val="00B84E82"/>
    <w:rsid w:val="00B862A3"/>
    <w:rsid w:val="00B96AC3"/>
    <w:rsid w:val="00BA0784"/>
    <w:rsid w:val="00BB2D00"/>
    <w:rsid w:val="00BB660C"/>
    <w:rsid w:val="00BB6968"/>
    <w:rsid w:val="00BC57EB"/>
    <w:rsid w:val="00BC5D4E"/>
    <w:rsid w:val="00BC77B6"/>
    <w:rsid w:val="00BC7D93"/>
    <w:rsid w:val="00BD21EB"/>
    <w:rsid w:val="00BD6B2E"/>
    <w:rsid w:val="00BE1BA0"/>
    <w:rsid w:val="00BE4D6E"/>
    <w:rsid w:val="00BF17F8"/>
    <w:rsid w:val="00BF2771"/>
    <w:rsid w:val="00C053F6"/>
    <w:rsid w:val="00C05B80"/>
    <w:rsid w:val="00C0614F"/>
    <w:rsid w:val="00C12CF0"/>
    <w:rsid w:val="00C14138"/>
    <w:rsid w:val="00C178BE"/>
    <w:rsid w:val="00C2010F"/>
    <w:rsid w:val="00C21152"/>
    <w:rsid w:val="00C21380"/>
    <w:rsid w:val="00C246FD"/>
    <w:rsid w:val="00C25DF7"/>
    <w:rsid w:val="00C26F1A"/>
    <w:rsid w:val="00C279F8"/>
    <w:rsid w:val="00C306C7"/>
    <w:rsid w:val="00C30805"/>
    <w:rsid w:val="00C31AAB"/>
    <w:rsid w:val="00C46521"/>
    <w:rsid w:val="00C518C5"/>
    <w:rsid w:val="00C60341"/>
    <w:rsid w:val="00C64193"/>
    <w:rsid w:val="00C658C1"/>
    <w:rsid w:val="00C745E7"/>
    <w:rsid w:val="00C76A27"/>
    <w:rsid w:val="00C77D60"/>
    <w:rsid w:val="00C80204"/>
    <w:rsid w:val="00C86EF9"/>
    <w:rsid w:val="00C91CB7"/>
    <w:rsid w:val="00C92B69"/>
    <w:rsid w:val="00C93AD2"/>
    <w:rsid w:val="00CA6452"/>
    <w:rsid w:val="00CA7B43"/>
    <w:rsid w:val="00CA7C42"/>
    <w:rsid w:val="00CB1FAB"/>
    <w:rsid w:val="00CB52F7"/>
    <w:rsid w:val="00CC6805"/>
    <w:rsid w:val="00CD1830"/>
    <w:rsid w:val="00CD1918"/>
    <w:rsid w:val="00CD3F78"/>
    <w:rsid w:val="00CD403A"/>
    <w:rsid w:val="00CD4060"/>
    <w:rsid w:val="00CD7ECD"/>
    <w:rsid w:val="00CE1375"/>
    <w:rsid w:val="00CE4420"/>
    <w:rsid w:val="00CE6C3D"/>
    <w:rsid w:val="00CE7253"/>
    <w:rsid w:val="00CF2362"/>
    <w:rsid w:val="00CF5260"/>
    <w:rsid w:val="00D059D2"/>
    <w:rsid w:val="00D0620E"/>
    <w:rsid w:val="00D1263D"/>
    <w:rsid w:val="00D128C1"/>
    <w:rsid w:val="00D12E65"/>
    <w:rsid w:val="00D16C60"/>
    <w:rsid w:val="00D17A18"/>
    <w:rsid w:val="00D26300"/>
    <w:rsid w:val="00D26BD3"/>
    <w:rsid w:val="00D355C1"/>
    <w:rsid w:val="00D43DD5"/>
    <w:rsid w:val="00D4480E"/>
    <w:rsid w:val="00D44CD6"/>
    <w:rsid w:val="00D60D31"/>
    <w:rsid w:val="00D63A35"/>
    <w:rsid w:val="00D6518C"/>
    <w:rsid w:val="00D65475"/>
    <w:rsid w:val="00D7064C"/>
    <w:rsid w:val="00D70D4D"/>
    <w:rsid w:val="00D80B87"/>
    <w:rsid w:val="00D842DE"/>
    <w:rsid w:val="00D84835"/>
    <w:rsid w:val="00D87D15"/>
    <w:rsid w:val="00D90185"/>
    <w:rsid w:val="00D90A6F"/>
    <w:rsid w:val="00D966D7"/>
    <w:rsid w:val="00DA7902"/>
    <w:rsid w:val="00DA7C29"/>
    <w:rsid w:val="00DB63A4"/>
    <w:rsid w:val="00DC1DCA"/>
    <w:rsid w:val="00DC56F4"/>
    <w:rsid w:val="00DC61A4"/>
    <w:rsid w:val="00DD0C8E"/>
    <w:rsid w:val="00DD2C59"/>
    <w:rsid w:val="00DE63A9"/>
    <w:rsid w:val="00DF1DBE"/>
    <w:rsid w:val="00DF3AEF"/>
    <w:rsid w:val="00E12751"/>
    <w:rsid w:val="00E169AA"/>
    <w:rsid w:val="00E31A4A"/>
    <w:rsid w:val="00E36449"/>
    <w:rsid w:val="00E40C72"/>
    <w:rsid w:val="00E449EB"/>
    <w:rsid w:val="00E50426"/>
    <w:rsid w:val="00E61F3C"/>
    <w:rsid w:val="00E632C7"/>
    <w:rsid w:val="00E70BD6"/>
    <w:rsid w:val="00E749D5"/>
    <w:rsid w:val="00E857D6"/>
    <w:rsid w:val="00E87518"/>
    <w:rsid w:val="00E91C8E"/>
    <w:rsid w:val="00E961D0"/>
    <w:rsid w:val="00E968F1"/>
    <w:rsid w:val="00EA35C6"/>
    <w:rsid w:val="00EB5598"/>
    <w:rsid w:val="00EB5861"/>
    <w:rsid w:val="00ED68C4"/>
    <w:rsid w:val="00EE5560"/>
    <w:rsid w:val="00EF232C"/>
    <w:rsid w:val="00F04DD8"/>
    <w:rsid w:val="00F10E91"/>
    <w:rsid w:val="00F116A5"/>
    <w:rsid w:val="00F12108"/>
    <w:rsid w:val="00F21CAE"/>
    <w:rsid w:val="00F27775"/>
    <w:rsid w:val="00F33D01"/>
    <w:rsid w:val="00F36919"/>
    <w:rsid w:val="00F41E34"/>
    <w:rsid w:val="00F44C2D"/>
    <w:rsid w:val="00F468A8"/>
    <w:rsid w:val="00F60562"/>
    <w:rsid w:val="00F63BC2"/>
    <w:rsid w:val="00F6595A"/>
    <w:rsid w:val="00F671C4"/>
    <w:rsid w:val="00F806B1"/>
    <w:rsid w:val="00F83DB3"/>
    <w:rsid w:val="00F8732A"/>
    <w:rsid w:val="00FA0014"/>
    <w:rsid w:val="00FA354F"/>
    <w:rsid w:val="00FA4CAC"/>
    <w:rsid w:val="00FA62DA"/>
    <w:rsid w:val="00FB3EC7"/>
    <w:rsid w:val="00FB63CC"/>
    <w:rsid w:val="00FB7037"/>
    <w:rsid w:val="00FC111F"/>
    <w:rsid w:val="00FC7416"/>
    <w:rsid w:val="00FC76A5"/>
    <w:rsid w:val="00FC7EBC"/>
    <w:rsid w:val="00FD20BD"/>
    <w:rsid w:val="00FD3546"/>
    <w:rsid w:val="00FD3DD9"/>
    <w:rsid w:val="00FD5855"/>
    <w:rsid w:val="00FE5E8C"/>
    <w:rsid w:val="00FF0DFF"/>
    <w:rsid w:val="00FF3B30"/>
    <w:rsid w:val="00FF5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E30FE-4B23-4CBD-8733-E4AAB03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1D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字元 字元 字元 字元 字元 字元 字元 字元 字元 字元 字元"/>
    <w:basedOn w:val="a"/>
    <w:rsid w:val="009459DF"/>
    <w:pPr>
      <w:widowControl/>
      <w:spacing w:after="160" w:line="240" w:lineRule="exact"/>
    </w:pPr>
    <w:rPr>
      <w:rFonts w:ascii="Tahoma" w:hAnsi="Tahoma"/>
      <w:kern w:val="0"/>
      <w:sz w:val="20"/>
      <w:szCs w:val="20"/>
      <w:lang w:eastAsia="en-US"/>
    </w:rPr>
  </w:style>
  <w:style w:type="paragraph" w:styleId="a5">
    <w:name w:val="header"/>
    <w:basedOn w:val="a"/>
    <w:link w:val="a6"/>
    <w:uiPriority w:val="99"/>
    <w:unhideWhenUsed/>
    <w:rsid w:val="00450702"/>
    <w:pPr>
      <w:tabs>
        <w:tab w:val="center" w:pos="4153"/>
        <w:tab w:val="right" w:pos="8306"/>
      </w:tabs>
      <w:snapToGrid w:val="0"/>
    </w:pPr>
    <w:rPr>
      <w:sz w:val="20"/>
      <w:szCs w:val="20"/>
    </w:rPr>
  </w:style>
  <w:style w:type="character" w:customStyle="1" w:styleId="a6">
    <w:name w:val="頁首 字元"/>
    <w:basedOn w:val="a0"/>
    <w:link w:val="a5"/>
    <w:uiPriority w:val="99"/>
    <w:rsid w:val="00450702"/>
    <w:rPr>
      <w:kern w:val="2"/>
    </w:rPr>
  </w:style>
  <w:style w:type="paragraph" w:styleId="a7">
    <w:name w:val="footer"/>
    <w:basedOn w:val="a"/>
    <w:link w:val="a8"/>
    <w:uiPriority w:val="99"/>
    <w:unhideWhenUsed/>
    <w:rsid w:val="00450702"/>
    <w:pPr>
      <w:tabs>
        <w:tab w:val="center" w:pos="4153"/>
        <w:tab w:val="right" w:pos="8306"/>
      </w:tabs>
      <w:snapToGrid w:val="0"/>
    </w:pPr>
    <w:rPr>
      <w:sz w:val="20"/>
      <w:szCs w:val="20"/>
    </w:rPr>
  </w:style>
  <w:style w:type="character" w:customStyle="1" w:styleId="a8">
    <w:name w:val="頁尾 字元"/>
    <w:basedOn w:val="a0"/>
    <w:link w:val="a7"/>
    <w:uiPriority w:val="99"/>
    <w:rsid w:val="00450702"/>
    <w:rPr>
      <w:kern w:val="2"/>
    </w:rPr>
  </w:style>
  <w:style w:type="paragraph" w:styleId="a9">
    <w:name w:val="List Paragraph"/>
    <w:basedOn w:val="a"/>
    <w:uiPriority w:val="34"/>
    <w:qFormat/>
    <w:rsid w:val="004A756D"/>
    <w:pPr>
      <w:ind w:leftChars="200" w:left="480"/>
    </w:pPr>
  </w:style>
  <w:style w:type="paragraph" w:styleId="aa">
    <w:name w:val="Balloon Text"/>
    <w:basedOn w:val="a"/>
    <w:link w:val="ab"/>
    <w:uiPriority w:val="99"/>
    <w:semiHidden/>
    <w:unhideWhenUsed/>
    <w:rsid w:val="0028647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8647E"/>
    <w:rPr>
      <w:rFonts w:asciiTheme="majorHAnsi" w:eastAsiaTheme="majorEastAsia" w:hAnsiTheme="majorHAnsi" w:cstheme="majorBidi"/>
      <w:kern w:val="2"/>
      <w:sz w:val="18"/>
      <w:szCs w:val="18"/>
    </w:rPr>
  </w:style>
  <w:style w:type="paragraph" w:customStyle="1" w:styleId="ac">
    <w:name w:val="條"/>
    <w:basedOn w:val="a"/>
    <w:rsid w:val="00515954"/>
    <w:pPr>
      <w:widowControl/>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pPr>
    <w:rPr>
      <w:rFonts w:ascii="標楷體" w:eastAsia="標楷體" w:hAnsi="標楷體"/>
      <w:szCs w:val="24"/>
    </w:rPr>
  </w:style>
  <w:style w:type="paragraph" w:customStyle="1" w:styleId="ad">
    <w:name w:val="項"/>
    <w:basedOn w:val="a"/>
    <w:rsid w:val="005159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100" w:firstLine="240"/>
    </w:pPr>
    <w:rPr>
      <w:rFonts w:ascii="標楷體" w:eastAsia="標楷體" w:hAnsi="標楷體"/>
      <w:kern w:val="0"/>
      <w:szCs w:val="24"/>
    </w:rPr>
  </w:style>
  <w:style w:type="paragraph" w:customStyle="1" w:styleId="1">
    <w:name w:val="款1"/>
    <w:basedOn w:val="a"/>
    <w:rsid w:val="005159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pPr>
    <w:rPr>
      <w:rFonts w:ascii="標楷體" w:eastAsia="標楷體" w:hAnsi="標楷體"/>
      <w:kern w:val="0"/>
      <w:szCs w:val="24"/>
    </w:rPr>
  </w:style>
  <w:style w:type="paragraph" w:styleId="ae">
    <w:name w:val="Body Text"/>
    <w:basedOn w:val="a"/>
    <w:link w:val="af"/>
    <w:rsid w:val="00515954"/>
    <w:rPr>
      <w:rFonts w:ascii="Times New Roman" w:eastAsia="標楷體" w:hAnsi="Times New Roman"/>
      <w:szCs w:val="18"/>
      <w:u w:val="single"/>
    </w:rPr>
  </w:style>
  <w:style w:type="character" w:customStyle="1" w:styleId="af">
    <w:name w:val="本文 字元"/>
    <w:basedOn w:val="a0"/>
    <w:link w:val="ae"/>
    <w:rsid w:val="00515954"/>
    <w:rPr>
      <w:rFonts w:ascii="Times New Roman" w:eastAsia="標楷體" w:hAnsi="Times New Roman"/>
      <w:kern w:val="2"/>
      <w:sz w:val="24"/>
      <w:szCs w:val="18"/>
      <w:u w:val="single"/>
    </w:rPr>
  </w:style>
  <w:style w:type="paragraph" w:styleId="2">
    <w:name w:val="Body Text Indent 2"/>
    <w:basedOn w:val="a"/>
    <w:link w:val="20"/>
    <w:uiPriority w:val="99"/>
    <w:semiHidden/>
    <w:unhideWhenUsed/>
    <w:rsid w:val="00515954"/>
    <w:pPr>
      <w:spacing w:after="120" w:line="480" w:lineRule="auto"/>
      <w:ind w:leftChars="200" w:left="480"/>
    </w:pPr>
  </w:style>
  <w:style w:type="character" w:customStyle="1" w:styleId="20">
    <w:name w:val="本文縮排 2 字元"/>
    <w:basedOn w:val="a0"/>
    <w:link w:val="2"/>
    <w:uiPriority w:val="99"/>
    <w:semiHidden/>
    <w:rsid w:val="00515954"/>
    <w:rPr>
      <w:kern w:val="2"/>
      <w:sz w:val="24"/>
      <w:szCs w:val="22"/>
    </w:rPr>
  </w:style>
  <w:style w:type="paragraph" w:styleId="af0">
    <w:name w:val="annotation text"/>
    <w:basedOn w:val="a"/>
    <w:link w:val="af1"/>
    <w:semiHidden/>
    <w:rsid w:val="00515954"/>
    <w:rPr>
      <w:rFonts w:ascii="Times New Roman" w:hAnsi="Times New Roman"/>
      <w:szCs w:val="24"/>
    </w:rPr>
  </w:style>
  <w:style w:type="character" w:customStyle="1" w:styleId="af1">
    <w:name w:val="註解文字 字元"/>
    <w:basedOn w:val="a0"/>
    <w:link w:val="af0"/>
    <w:semiHidden/>
    <w:rsid w:val="00515954"/>
    <w:rPr>
      <w:rFonts w:ascii="Times New Roman" w:hAnsi="Times New Roman"/>
      <w:kern w:val="2"/>
      <w:sz w:val="24"/>
      <w:szCs w:val="24"/>
    </w:rPr>
  </w:style>
  <w:style w:type="character" w:styleId="af2">
    <w:name w:val="Hyperlink"/>
    <w:basedOn w:val="a0"/>
    <w:uiPriority w:val="99"/>
    <w:unhideWhenUsed/>
    <w:rsid w:val="00C0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4AA0-F033-4227-ACD0-A93F0B5D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493</Words>
  <Characters>2814</Characters>
  <Application>Microsoft Office Word</Application>
  <DocSecurity>0</DocSecurity>
  <Lines>23</Lines>
  <Paragraphs>6</Paragraphs>
  <ScaleCrop>false</ScaleCrop>
  <Company>C.M.T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User</cp:lastModifiedBy>
  <cp:revision>4</cp:revision>
  <cp:lastPrinted>2022-09-19T07:04:00Z</cp:lastPrinted>
  <dcterms:created xsi:type="dcterms:W3CDTF">2022-10-12T06:41:00Z</dcterms:created>
  <dcterms:modified xsi:type="dcterms:W3CDTF">2023-06-07T02:29:00Z</dcterms:modified>
</cp:coreProperties>
</file>