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3613" w:rsidRPr="002F1BCE" w:rsidRDefault="001C79AC" w:rsidP="0089174C">
      <w:pPr>
        <w:autoSpaceDE w:val="0"/>
        <w:autoSpaceDN w:val="0"/>
        <w:adjustRightInd w:val="0"/>
        <w:snapToGrid w:val="0"/>
        <w:jc w:val="center"/>
        <w:rPr>
          <w:rFonts w:ascii="標楷體" w:eastAsia="標楷體" w:hAnsi="標楷體"/>
          <w:b/>
          <w:bCs/>
          <w:sz w:val="36"/>
          <w:szCs w:val="36"/>
        </w:rPr>
      </w:pPr>
      <w:r w:rsidRPr="002F1BCE">
        <w:rPr>
          <w:rFonts w:ascii="標楷體" w:eastAsia="標楷體" w:hAnsi="標楷體" w:hint="eastAsia"/>
          <w:b/>
          <w:bCs/>
          <w:kern w:val="0"/>
          <w:sz w:val="36"/>
          <w:szCs w:val="36"/>
        </w:rPr>
        <w:t>臺南市</w:t>
      </w:r>
      <w:r w:rsidR="00520497" w:rsidRPr="002F1BCE">
        <w:rPr>
          <w:rFonts w:ascii="標楷體" w:eastAsia="標楷體" w:hAnsi="標楷體" w:hint="eastAsia"/>
          <w:b/>
          <w:bCs/>
          <w:kern w:val="0"/>
          <w:sz w:val="36"/>
          <w:szCs w:val="36"/>
        </w:rPr>
        <w:t>永康忠孝紅土網球場</w:t>
      </w:r>
      <w:r w:rsidR="0066055C">
        <w:rPr>
          <w:rFonts w:ascii="標楷體" w:eastAsia="標楷體" w:hAnsi="標楷體" w:hint="eastAsia"/>
          <w:b/>
          <w:bCs/>
          <w:kern w:val="0"/>
          <w:sz w:val="36"/>
          <w:szCs w:val="36"/>
        </w:rPr>
        <w:t>暨臺南市永康區全民運動館</w:t>
      </w:r>
      <w:r w:rsidR="008A1928">
        <w:rPr>
          <w:rFonts w:ascii="標楷體" w:eastAsia="標楷體" w:hAnsi="標楷體" w:hint="eastAsia"/>
          <w:b/>
          <w:bCs/>
          <w:kern w:val="0"/>
          <w:sz w:val="36"/>
          <w:szCs w:val="36"/>
        </w:rPr>
        <w:t>、臺南市立羽球館</w:t>
      </w:r>
    </w:p>
    <w:p w:rsidR="004107CE" w:rsidRPr="0089174C" w:rsidRDefault="00C65EA4" w:rsidP="0089174C">
      <w:pPr>
        <w:autoSpaceDE w:val="0"/>
        <w:autoSpaceDN w:val="0"/>
        <w:adjustRightInd w:val="0"/>
        <w:snapToGrid w:val="0"/>
        <w:jc w:val="center"/>
        <w:rPr>
          <w:rFonts w:ascii="標楷體" w:eastAsia="標楷體" w:hAnsi="標楷體"/>
          <w:b/>
          <w:bCs/>
          <w:kern w:val="0"/>
          <w:sz w:val="36"/>
          <w:szCs w:val="36"/>
        </w:rPr>
      </w:pPr>
      <w:r w:rsidRPr="0089174C">
        <w:rPr>
          <w:rFonts w:ascii="標楷體" w:eastAsia="標楷體" w:hAnsi="標楷體" w:hint="eastAsia"/>
          <w:b/>
          <w:bCs/>
          <w:sz w:val="36"/>
          <w:szCs w:val="36"/>
        </w:rPr>
        <w:t>設置太陽光電發電系統</w:t>
      </w:r>
      <w:r w:rsidR="003F155D" w:rsidRPr="0089174C">
        <w:rPr>
          <w:rFonts w:ascii="標楷體" w:eastAsia="標楷體" w:hAnsi="標楷體" w:hint="eastAsia"/>
          <w:b/>
          <w:bCs/>
          <w:sz w:val="36"/>
          <w:szCs w:val="36"/>
        </w:rPr>
        <w:t>標租案</w:t>
      </w:r>
      <w:r w:rsidR="00CE2364" w:rsidRPr="0089174C">
        <w:rPr>
          <w:rFonts w:ascii="標楷體" w:eastAsia="標楷體" w:hAnsi="標楷體" w:hint="eastAsia"/>
          <w:b/>
          <w:bCs/>
          <w:kern w:val="0"/>
          <w:sz w:val="36"/>
          <w:szCs w:val="36"/>
        </w:rPr>
        <w:t>投標</w:t>
      </w:r>
      <w:r w:rsidR="00F2352E" w:rsidRPr="0089174C">
        <w:rPr>
          <w:rFonts w:ascii="標楷體" w:eastAsia="標楷體" w:hAnsi="標楷體"/>
          <w:b/>
          <w:bCs/>
          <w:kern w:val="0"/>
          <w:sz w:val="36"/>
          <w:szCs w:val="36"/>
        </w:rPr>
        <w:t>須知</w:t>
      </w:r>
      <w:bookmarkStart w:id="0" w:name="_Toc63851687"/>
    </w:p>
    <w:p w:rsidR="00757367" w:rsidRPr="002545CC" w:rsidRDefault="00C7681B" w:rsidP="00A54648">
      <w:pPr>
        <w:pStyle w:val="a"/>
        <w:numPr>
          <w:ilvl w:val="0"/>
          <w:numId w:val="2"/>
        </w:numPr>
        <w:snapToGrid w:val="0"/>
        <w:spacing w:beforeLines="50" w:before="180" w:line="420" w:lineRule="exact"/>
        <w:ind w:right="-23"/>
        <w:contextualSpacing/>
        <w:jc w:val="left"/>
        <w:rPr>
          <w:rFonts w:ascii="Times New Roman" w:hint="default"/>
          <w:szCs w:val="28"/>
        </w:rPr>
      </w:pPr>
      <w:r>
        <w:rPr>
          <w:rFonts w:ascii="Times New Roman"/>
          <w:szCs w:val="28"/>
        </w:rPr>
        <w:t>臺南市</w:t>
      </w:r>
      <w:r w:rsidR="00DB28FA">
        <w:rPr>
          <w:rFonts w:ascii="Times New Roman"/>
          <w:szCs w:val="28"/>
        </w:rPr>
        <w:t>政府</w:t>
      </w:r>
      <w:r w:rsidRPr="000F24C6">
        <w:rPr>
          <w:rFonts w:ascii="Times New Roman"/>
          <w:color w:val="000000" w:themeColor="text1"/>
          <w:szCs w:val="28"/>
        </w:rPr>
        <w:t>體育</w:t>
      </w:r>
      <w:r w:rsidR="00DB28FA">
        <w:rPr>
          <w:rFonts w:ascii="Times New Roman"/>
          <w:color w:val="000000" w:themeColor="text1"/>
          <w:szCs w:val="28"/>
        </w:rPr>
        <w:t>局</w:t>
      </w:r>
      <w:r w:rsidR="00EA4C05" w:rsidRPr="000F24C6">
        <w:rPr>
          <w:rFonts w:ascii="Times New Roman"/>
          <w:color w:val="000000" w:themeColor="text1"/>
          <w:szCs w:val="28"/>
        </w:rPr>
        <w:t>（</w:t>
      </w:r>
      <w:r w:rsidR="007156B7" w:rsidRPr="000F24C6">
        <w:rPr>
          <w:rFonts w:ascii="Times New Roman" w:hAnsi="標楷體" w:hint="default"/>
          <w:color w:val="000000" w:themeColor="text1"/>
          <w:szCs w:val="28"/>
        </w:rPr>
        <w:t>以下簡稱本</w:t>
      </w:r>
      <w:r w:rsidR="00DB28FA">
        <w:rPr>
          <w:rFonts w:ascii="Times New Roman"/>
          <w:color w:val="000000" w:themeColor="text1"/>
          <w:szCs w:val="28"/>
        </w:rPr>
        <w:t>局</w:t>
      </w:r>
      <w:r w:rsidR="00EA4C05" w:rsidRPr="002545CC">
        <w:rPr>
          <w:rFonts w:ascii="Times New Roman"/>
          <w:szCs w:val="28"/>
        </w:rPr>
        <w:t>）</w:t>
      </w:r>
      <w:r w:rsidR="0076317E" w:rsidRPr="002545CC">
        <w:rPr>
          <w:rFonts w:ascii="Times New Roman" w:hAnsi="標楷體" w:hint="default"/>
          <w:szCs w:val="28"/>
        </w:rPr>
        <w:t>依</w:t>
      </w:r>
      <w:r w:rsidR="00FD3636" w:rsidRPr="002545CC">
        <w:rPr>
          <w:rFonts w:hAnsi="標楷體"/>
        </w:rPr>
        <w:t>臺南市市有財產管理自治條例、臺南市市管公有房地設置太陽光電發電系統標租作業要點</w:t>
      </w:r>
      <w:r w:rsidR="00E674A7" w:rsidRPr="002545CC">
        <w:rPr>
          <w:rFonts w:hAnsi="標楷體"/>
        </w:rPr>
        <w:t>及租賃契約書（範本</w:t>
      </w:r>
      <w:r w:rsidR="00FD3636" w:rsidRPr="002545CC">
        <w:rPr>
          <w:rFonts w:hAnsi="標楷體"/>
        </w:rPr>
        <w:t>）辦理</w:t>
      </w:r>
      <w:r w:rsidR="007156B7" w:rsidRPr="002545CC">
        <w:rPr>
          <w:rFonts w:ascii="Times New Roman" w:hAnsi="標楷體" w:hint="default"/>
          <w:szCs w:val="28"/>
        </w:rPr>
        <w:t>，特訂</w:t>
      </w:r>
      <w:r w:rsidR="005809AB" w:rsidRPr="002545CC">
        <w:rPr>
          <w:rFonts w:ascii="Times New Roman" w:hAnsi="標楷體" w:hint="default"/>
          <w:szCs w:val="28"/>
        </w:rPr>
        <w:t>定本須知。</w:t>
      </w:r>
      <w:bookmarkEnd w:id="0"/>
      <w:r w:rsidR="00A54648" w:rsidRPr="00A54648">
        <w:rPr>
          <w:rFonts w:ascii="Times New Roman" w:hAnsi="標楷體"/>
          <w:szCs w:val="28"/>
        </w:rPr>
        <w:t>參加投標人應受本須知之約束，如有違反本須知任一內容，均屬投標無效。</w:t>
      </w:r>
    </w:p>
    <w:p w:rsidR="00E21B06" w:rsidRPr="00764414" w:rsidRDefault="00E21B06" w:rsidP="009355A4">
      <w:pPr>
        <w:pStyle w:val="a"/>
        <w:numPr>
          <w:ilvl w:val="0"/>
          <w:numId w:val="2"/>
        </w:numPr>
        <w:snapToGrid w:val="0"/>
        <w:spacing w:line="420" w:lineRule="exact"/>
        <w:ind w:left="561" w:hanging="561"/>
        <w:contextualSpacing/>
        <w:jc w:val="left"/>
        <w:rPr>
          <w:rFonts w:ascii="Times New Roman" w:hint="default"/>
          <w:color w:val="000000" w:themeColor="text1"/>
          <w:szCs w:val="28"/>
        </w:rPr>
      </w:pPr>
      <w:r w:rsidRPr="002545CC">
        <w:rPr>
          <w:rFonts w:ascii="Times New Roman" w:hAnsi="標楷體" w:hint="default"/>
          <w:szCs w:val="28"/>
        </w:rPr>
        <w:t>本須知用詞</w:t>
      </w:r>
      <w:r w:rsidRPr="00764414">
        <w:rPr>
          <w:rFonts w:ascii="Times New Roman" w:hAnsi="標楷體" w:hint="default"/>
          <w:color w:val="000000" w:themeColor="text1"/>
          <w:szCs w:val="28"/>
        </w:rPr>
        <w:t>，定義如下：</w:t>
      </w:r>
    </w:p>
    <w:p w:rsidR="00226930" w:rsidRPr="00764414" w:rsidRDefault="00E21B06" w:rsidP="009C6CBD">
      <w:pPr>
        <w:pStyle w:val="a"/>
        <w:numPr>
          <w:ilvl w:val="0"/>
          <w:numId w:val="3"/>
        </w:numPr>
        <w:snapToGrid w:val="0"/>
        <w:spacing w:line="420" w:lineRule="exact"/>
        <w:ind w:left="1418" w:hanging="857"/>
        <w:contextualSpacing/>
        <w:jc w:val="left"/>
        <w:rPr>
          <w:rFonts w:ascii="Times New Roman" w:hint="default"/>
          <w:color w:val="000000" w:themeColor="text1"/>
          <w:szCs w:val="28"/>
        </w:rPr>
      </w:pPr>
      <w:r w:rsidRPr="00764414">
        <w:rPr>
          <w:rFonts w:ascii="Times New Roman" w:hAnsi="標楷體" w:hint="default"/>
          <w:color w:val="000000" w:themeColor="text1"/>
          <w:szCs w:val="28"/>
        </w:rPr>
        <w:t>太陽光電發電</w:t>
      </w:r>
      <w:r w:rsidR="003F155D" w:rsidRPr="00764414">
        <w:rPr>
          <w:rFonts w:ascii="Times New Roman" w:hAnsi="標楷體"/>
          <w:color w:val="000000" w:themeColor="text1"/>
          <w:szCs w:val="28"/>
        </w:rPr>
        <w:t>系統</w:t>
      </w:r>
      <w:r w:rsidRPr="00764414">
        <w:rPr>
          <w:rFonts w:ascii="Times New Roman" w:hAnsi="標楷體" w:hint="default"/>
          <w:color w:val="000000" w:themeColor="text1"/>
          <w:szCs w:val="28"/>
        </w:rPr>
        <w:t>：指利用</w:t>
      </w:r>
      <w:r w:rsidR="00226930" w:rsidRPr="00764414">
        <w:rPr>
          <w:rFonts w:ascii="Times New Roman" w:hAnsi="標楷體" w:hint="default"/>
          <w:color w:val="000000" w:themeColor="text1"/>
          <w:szCs w:val="28"/>
        </w:rPr>
        <w:t>太陽電池轉換太陽光能為電能之發電設備</w:t>
      </w:r>
      <w:r w:rsidRPr="00764414">
        <w:rPr>
          <w:rFonts w:ascii="Times New Roman" w:hAnsi="標楷體" w:hint="default"/>
          <w:color w:val="000000" w:themeColor="text1"/>
          <w:szCs w:val="28"/>
        </w:rPr>
        <w:t>。</w:t>
      </w:r>
      <w:r w:rsidR="006E5F03" w:rsidRPr="006E5F03">
        <w:rPr>
          <w:rFonts w:ascii="Times New Roman" w:hAnsi="標楷體"/>
          <w:color w:val="000000" w:themeColor="text1"/>
          <w:szCs w:val="28"/>
        </w:rPr>
        <w:t>（涵蓋太陽光電模組、變流器、電力網設備、支架與支撐結構體等整體設備）</w:t>
      </w:r>
    </w:p>
    <w:p w:rsidR="005C43F7" w:rsidRPr="00764414" w:rsidRDefault="005C43F7" w:rsidP="009C6CBD">
      <w:pPr>
        <w:pStyle w:val="a"/>
        <w:numPr>
          <w:ilvl w:val="0"/>
          <w:numId w:val="3"/>
        </w:numPr>
        <w:snapToGrid w:val="0"/>
        <w:spacing w:line="420" w:lineRule="exact"/>
        <w:ind w:left="1418" w:hanging="857"/>
        <w:contextualSpacing/>
        <w:jc w:val="left"/>
        <w:rPr>
          <w:rFonts w:ascii="Times New Roman" w:hint="default"/>
          <w:color w:val="000000" w:themeColor="text1"/>
          <w:szCs w:val="28"/>
        </w:rPr>
      </w:pPr>
      <w:r w:rsidRPr="00764414">
        <w:rPr>
          <w:rFonts w:ascii="Times New Roman" w:hAnsi="標楷體" w:hint="default"/>
          <w:color w:val="000000" w:themeColor="text1"/>
          <w:szCs w:val="28"/>
        </w:rPr>
        <w:t>出租機關：指標租本</w:t>
      </w:r>
      <w:r w:rsidR="003F155D" w:rsidRPr="00764414">
        <w:rPr>
          <w:rFonts w:ascii="Times New Roman"/>
          <w:color w:val="000000" w:themeColor="text1"/>
          <w:szCs w:val="28"/>
        </w:rPr>
        <w:t>市市管公有房</w:t>
      </w:r>
      <w:r w:rsidR="008C7E9B" w:rsidRPr="00764414">
        <w:rPr>
          <w:rFonts w:ascii="Times New Roman"/>
          <w:color w:val="000000" w:themeColor="text1"/>
          <w:szCs w:val="28"/>
        </w:rPr>
        <w:t>地</w:t>
      </w:r>
      <w:r w:rsidR="003F155D" w:rsidRPr="00764414">
        <w:rPr>
          <w:rFonts w:ascii="Times New Roman" w:hAnsi="標楷體" w:hint="default"/>
          <w:color w:val="000000" w:themeColor="text1"/>
          <w:szCs w:val="28"/>
        </w:rPr>
        <w:t>供設置太陽光電發電</w:t>
      </w:r>
      <w:r w:rsidR="003F155D" w:rsidRPr="00764414">
        <w:rPr>
          <w:rFonts w:ascii="Times New Roman" w:hAnsi="標楷體"/>
          <w:color w:val="000000" w:themeColor="text1"/>
          <w:szCs w:val="28"/>
        </w:rPr>
        <w:t>系統</w:t>
      </w:r>
      <w:r w:rsidR="003F155D" w:rsidRPr="00764414">
        <w:rPr>
          <w:rFonts w:ascii="Times New Roman" w:hAnsi="標楷體" w:hint="default"/>
          <w:color w:val="000000" w:themeColor="text1"/>
          <w:szCs w:val="28"/>
        </w:rPr>
        <w:t>之簽約主體，</w:t>
      </w:r>
      <w:r w:rsidR="003F155D" w:rsidRPr="00764414">
        <w:rPr>
          <w:rFonts w:ascii="Times New Roman" w:hAnsi="標楷體"/>
          <w:color w:val="000000" w:themeColor="text1"/>
          <w:szCs w:val="28"/>
        </w:rPr>
        <w:t>即臺南市</w:t>
      </w:r>
      <w:r w:rsidR="00A477BA">
        <w:rPr>
          <w:rFonts w:ascii="Times New Roman" w:hAnsi="標楷體"/>
          <w:color w:val="000000" w:themeColor="text1"/>
          <w:szCs w:val="28"/>
        </w:rPr>
        <w:t>政府</w:t>
      </w:r>
      <w:r w:rsidR="00C7681B" w:rsidRPr="00764414">
        <w:rPr>
          <w:rFonts w:ascii="Times New Roman" w:hAnsi="標楷體"/>
          <w:color w:val="000000" w:themeColor="text1"/>
          <w:szCs w:val="28"/>
        </w:rPr>
        <w:t>體育</w:t>
      </w:r>
      <w:r w:rsidR="00A21453">
        <w:rPr>
          <w:rFonts w:ascii="Times New Roman" w:hAnsi="標楷體"/>
          <w:color w:val="000000" w:themeColor="text1"/>
          <w:szCs w:val="28"/>
        </w:rPr>
        <w:t>局</w:t>
      </w:r>
      <w:r w:rsidRPr="00764414">
        <w:rPr>
          <w:rFonts w:ascii="Times New Roman" w:hAnsi="標楷體" w:hint="default"/>
          <w:color w:val="000000" w:themeColor="text1"/>
          <w:szCs w:val="28"/>
        </w:rPr>
        <w:t>。</w:t>
      </w:r>
    </w:p>
    <w:p w:rsidR="008532F8" w:rsidRDefault="00E21B06" w:rsidP="008532F8">
      <w:pPr>
        <w:pStyle w:val="a"/>
        <w:numPr>
          <w:ilvl w:val="0"/>
          <w:numId w:val="3"/>
        </w:numPr>
        <w:snapToGrid w:val="0"/>
        <w:spacing w:line="420" w:lineRule="exact"/>
        <w:ind w:left="1418" w:hanging="857"/>
        <w:contextualSpacing/>
        <w:jc w:val="left"/>
        <w:rPr>
          <w:rFonts w:ascii="Times New Roman" w:hint="default"/>
          <w:color w:val="000000" w:themeColor="text1"/>
          <w:szCs w:val="28"/>
        </w:rPr>
      </w:pPr>
      <w:r w:rsidRPr="00764414">
        <w:rPr>
          <w:rFonts w:ascii="Times New Roman" w:hAnsi="標楷體" w:hint="default"/>
          <w:color w:val="000000" w:themeColor="text1"/>
          <w:szCs w:val="28"/>
        </w:rPr>
        <w:t>標</w:t>
      </w:r>
      <w:r w:rsidR="00226930" w:rsidRPr="00764414">
        <w:rPr>
          <w:rFonts w:ascii="Times New Roman" w:hAnsi="標楷體" w:hint="default"/>
          <w:color w:val="000000" w:themeColor="text1"/>
          <w:szCs w:val="28"/>
        </w:rPr>
        <w:t>租機關：</w:t>
      </w:r>
      <w:r w:rsidR="005C43F7" w:rsidRPr="00764414">
        <w:rPr>
          <w:rFonts w:ascii="Times New Roman" w:hAnsi="標楷體" w:hint="default"/>
          <w:color w:val="000000" w:themeColor="text1"/>
          <w:szCs w:val="28"/>
        </w:rPr>
        <w:t>指標租</w:t>
      </w:r>
      <w:r w:rsidR="003F155D" w:rsidRPr="00764414">
        <w:rPr>
          <w:rFonts w:ascii="Times New Roman" w:hAnsi="標楷體" w:hint="default"/>
          <w:color w:val="000000" w:themeColor="text1"/>
          <w:szCs w:val="28"/>
        </w:rPr>
        <w:t>本</w:t>
      </w:r>
      <w:r w:rsidR="003F155D" w:rsidRPr="00764414">
        <w:rPr>
          <w:rFonts w:ascii="Times New Roman"/>
          <w:color w:val="000000" w:themeColor="text1"/>
          <w:szCs w:val="28"/>
        </w:rPr>
        <w:t>市市管公有房</w:t>
      </w:r>
      <w:r w:rsidR="008C7E9B" w:rsidRPr="00764414">
        <w:rPr>
          <w:rFonts w:ascii="Times New Roman"/>
          <w:color w:val="000000" w:themeColor="text1"/>
          <w:szCs w:val="28"/>
        </w:rPr>
        <w:t>地</w:t>
      </w:r>
      <w:r w:rsidR="005C43F7" w:rsidRPr="00764414">
        <w:rPr>
          <w:rFonts w:ascii="Times New Roman" w:hAnsi="標楷體" w:hint="default"/>
          <w:color w:val="000000" w:themeColor="text1"/>
          <w:szCs w:val="28"/>
        </w:rPr>
        <w:t>供設置太陽光電發電設備之業務執行</w:t>
      </w:r>
      <w:r w:rsidR="003F155D" w:rsidRPr="00764414">
        <w:rPr>
          <w:rFonts w:ascii="Times New Roman" w:hAnsi="標楷體" w:hint="default"/>
          <w:color w:val="000000" w:themeColor="text1"/>
          <w:szCs w:val="28"/>
        </w:rPr>
        <w:t>機關，</w:t>
      </w:r>
      <w:r w:rsidR="003F155D" w:rsidRPr="00764414">
        <w:rPr>
          <w:rFonts w:ascii="Times New Roman" w:hAnsi="標楷體"/>
          <w:color w:val="000000" w:themeColor="text1"/>
          <w:szCs w:val="28"/>
        </w:rPr>
        <w:t>即臺南市</w:t>
      </w:r>
      <w:r w:rsidR="00C33B2F">
        <w:rPr>
          <w:rFonts w:ascii="Times New Roman" w:hAnsi="標楷體"/>
          <w:color w:val="000000" w:themeColor="text1"/>
          <w:szCs w:val="28"/>
        </w:rPr>
        <w:t>政府</w:t>
      </w:r>
      <w:r w:rsidR="00C7681B" w:rsidRPr="00C33B2F">
        <w:rPr>
          <w:rFonts w:ascii="Times New Roman" w:hAnsi="標楷體"/>
          <w:color w:val="000000" w:themeColor="text1"/>
          <w:szCs w:val="28"/>
        </w:rPr>
        <w:t>體育</w:t>
      </w:r>
      <w:r w:rsidR="00A21453" w:rsidRPr="00C33B2F">
        <w:rPr>
          <w:rFonts w:ascii="Times New Roman" w:hAnsi="標楷體"/>
          <w:color w:val="000000" w:themeColor="text1"/>
          <w:szCs w:val="28"/>
        </w:rPr>
        <w:t>局</w:t>
      </w:r>
      <w:r w:rsidR="003F155D" w:rsidRPr="00C33B2F">
        <w:rPr>
          <w:rFonts w:ascii="Times New Roman" w:hAnsi="標楷體" w:hint="default"/>
          <w:color w:val="000000" w:themeColor="text1"/>
          <w:szCs w:val="28"/>
        </w:rPr>
        <w:t>。</w:t>
      </w:r>
    </w:p>
    <w:p w:rsidR="00967EB6" w:rsidRPr="008532F8" w:rsidRDefault="00222CCD" w:rsidP="008532F8">
      <w:pPr>
        <w:pStyle w:val="a"/>
        <w:numPr>
          <w:ilvl w:val="0"/>
          <w:numId w:val="3"/>
        </w:numPr>
        <w:snapToGrid w:val="0"/>
        <w:spacing w:line="420" w:lineRule="exact"/>
        <w:ind w:left="1418" w:hanging="857"/>
        <w:contextualSpacing/>
        <w:jc w:val="left"/>
        <w:rPr>
          <w:rFonts w:ascii="Times New Roman" w:hint="default"/>
          <w:color w:val="000000" w:themeColor="text1"/>
          <w:szCs w:val="28"/>
        </w:rPr>
      </w:pPr>
      <w:r w:rsidRPr="008532F8">
        <w:rPr>
          <w:rFonts w:ascii="Times New Roman" w:hAnsi="標楷體"/>
          <w:color w:val="000000" w:themeColor="text1"/>
          <w:szCs w:val="28"/>
        </w:rPr>
        <w:t>房</w:t>
      </w:r>
      <w:r w:rsidR="00BB53A8" w:rsidRPr="008532F8">
        <w:rPr>
          <w:rFonts w:ascii="Times New Roman" w:hAnsi="標楷體"/>
          <w:color w:val="000000" w:themeColor="text1"/>
          <w:szCs w:val="28"/>
        </w:rPr>
        <w:t>地</w:t>
      </w:r>
      <w:r w:rsidR="005C43F7" w:rsidRPr="008532F8">
        <w:rPr>
          <w:rFonts w:ascii="Times New Roman" w:hAnsi="標楷體" w:hint="default"/>
          <w:color w:val="000000" w:themeColor="text1"/>
          <w:szCs w:val="28"/>
        </w:rPr>
        <w:t>管理</w:t>
      </w:r>
      <w:r w:rsidR="00C7681B" w:rsidRPr="008532F8">
        <w:rPr>
          <w:rFonts w:ascii="Times New Roman" w:hAnsi="標楷體"/>
          <w:color w:val="000000" w:themeColor="text1"/>
          <w:szCs w:val="28"/>
        </w:rPr>
        <w:t>單位</w:t>
      </w:r>
      <w:r w:rsidR="005C43F7" w:rsidRPr="008532F8">
        <w:rPr>
          <w:rFonts w:ascii="Times New Roman" w:hAnsi="標楷體" w:hint="default"/>
          <w:color w:val="000000" w:themeColor="text1"/>
          <w:szCs w:val="28"/>
        </w:rPr>
        <w:t>：</w:t>
      </w:r>
      <w:r w:rsidR="0073588F" w:rsidRPr="008532F8">
        <w:rPr>
          <w:rFonts w:ascii="Times New Roman" w:hAnsi="標楷體"/>
          <w:color w:val="000000" w:themeColor="text1"/>
          <w:szCs w:val="28"/>
        </w:rPr>
        <w:t>臺南市</w:t>
      </w:r>
      <w:r w:rsidR="00DB28FA" w:rsidRPr="008532F8">
        <w:rPr>
          <w:rFonts w:ascii="Times New Roman" w:hAnsi="標楷體"/>
          <w:color w:val="000000" w:themeColor="text1"/>
          <w:szCs w:val="28"/>
        </w:rPr>
        <w:t>政府</w:t>
      </w:r>
      <w:r w:rsidR="0073588F" w:rsidRPr="008532F8">
        <w:rPr>
          <w:rFonts w:ascii="Times New Roman" w:hAnsi="標楷體"/>
          <w:color w:val="000000" w:themeColor="text1"/>
          <w:szCs w:val="28"/>
        </w:rPr>
        <w:t>體育</w:t>
      </w:r>
      <w:r w:rsidR="00DB28FA" w:rsidRPr="008532F8">
        <w:rPr>
          <w:rFonts w:ascii="Times New Roman" w:hAnsi="標楷體"/>
          <w:color w:val="000000" w:themeColor="text1"/>
          <w:szCs w:val="28"/>
        </w:rPr>
        <w:t>局</w:t>
      </w:r>
      <w:r w:rsidR="003F155D" w:rsidRPr="008532F8">
        <w:rPr>
          <w:rFonts w:ascii="Times New Roman" w:hAnsi="標楷體" w:hint="default"/>
          <w:color w:val="000000" w:themeColor="text1"/>
          <w:szCs w:val="28"/>
        </w:rPr>
        <w:t>。</w:t>
      </w:r>
    </w:p>
    <w:p w:rsidR="00E21B06" w:rsidRPr="00764414" w:rsidRDefault="00646EEA" w:rsidP="009C6CBD">
      <w:pPr>
        <w:pStyle w:val="a"/>
        <w:numPr>
          <w:ilvl w:val="0"/>
          <w:numId w:val="3"/>
        </w:numPr>
        <w:snapToGrid w:val="0"/>
        <w:spacing w:line="420" w:lineRule="exact"/>
        <w:ind w:left="1418" w:hanging="857"/>
        <w:contextualSpacing/>
        <w:jc w:val="left"/>
        <w:rPr>
          <w:rFonts w:ascii="Times New Roman" w:hint="default"/>
          <w:color w:val="000000" w:themeColor="text1"/>
          <w:szCs w:val="28"/>
        </w:rPr>
      </w:pPr>
      <w:r w:rsidRPr="00764414">
        <w:rPr>
          <w:rFonts w:ascii="Times New Roman" w:hAnsi="標楷體" w:hint="default"/>
          <w:color w:val="000000" w:themeColor="text1"/>
          <w:szCs w:val="28"/>
        </w:rPr>
        <w:t>峰</w:t>
      </w:r>
      <w:r w:rsidR="00E21B06" w:rsidRPr="00764414">
        <w:rPr>
          <w:rFonts w:ascii="Times New Roman" w:hAnsi="標楷體" w:hint="default"/>
          <w:color w:val="000000" w:themeColor="text1"/>
          <w:szCs w:val="28"/>
        </w:rPr>
        <w:t>瓩（</w:t>
      </w:r>
      <w:proofErr w:type="spellStart"/>
      <w:r w:rsidR="00E21B06" w:rsidRPr="00764414">
        <w:rPr>
          <w:rFonts w:ascii="Times New Roman" w:hint="default"/>
          <w:color w:val="000000" w:themeColor="text1"/>
          <w:szCs w:val="28"/>
        </w:rPr>
        <w:t>kWp</w:t>
      </w:r>
      <w:proofErr w:type="spellEnd"/>
      <w:r w:rsidR="00E21B06" w:rsidRPr="00764414">
        <w:rPr>
          <w:rFonts w:ascii="Times New Roman" w:hAnsi="標楷體" w:hint="default"/>
          <w:color w:val="000000" w:themeColor="text1"/>
          <w:szCs w:val="28"/>
        </w:rPr>
        <w:t>）：指</w:t>
      </w:r>
      <w:r w:rsidR="007533DF" w:rsidRPr="00764414">
        <w:rPr>
          <w:rFonts w:ascii="Times New Roman" w:hAnsi="標楷體" w:hint="default"/>
          <w:color w:val="000000" w:themeColor="text1"/>
          <w:szCs w:val="28"/>
        </w:rPr>
        <w:t>太陽光電發電設備</w:t>
      </w:r>
      <w:r w:rsidR="00E21B06" w:rsidRPr="00764414">
        <w:rPr>
          <w:rFonts w:ascii="Times New Roman" w:hAnsi="標楷體" w:hint="default"/>
          <w:color w:val="000000" w:themeColor="text1"/>
          <w:szCs w:val="28"/>
        </w:rPr>
        <w:t>設置容量計算單位，為裝設之太陽</w:t>
      </w:r>
      <w:r w:rsidR="00CF153F" w:rsidRPr="00764414">
        <w:rPr>
          <w:rFonts w:ascii="Times New Roman" w:hAnsi="標楷體" w:hint="default"/>
          <w:color w:val="000000" w:themeColor="text1"/>
          <w:szCs w:val="28"/>
        </w:rPr>
        <w:t>光電模組</w:t>
      </w:r>
      <w:r w:rsidR="00E21B06" w:rsidRPr="00764414">
        <w:rPr>
          <w:rFonts w:ascii="Times New Roman" w:hAnsi="標楷體" w:hint="default"/>
          <w:color w:val="000000" w:themeColor="text1"/>
          <w:szCs w:val="28"/>
        </w:rPr>
        <w:t>於標準狀況（模</w:t>
      </w:r>
      <w:r w:rsidR="00CF153F" w:rsidRPr="00764414">
        <w:rPr>
          <w:rFonts w:ascii="Times New Roman" w:hAnsi="標楷體" w:hint="default"/>
          <w:color w:val="000000" w:themeColor="text1"/>
          <w:szCs w:val="28"/>
        </w:rPr>
        <w:t>組</w:t>
      </w:r>
      <w:r w:rsidR="00E21B06" w:rsidRPr="00764414">
        <w:rPr>
          <w:rFonts w:ascii="Times New Roman" w:hAnsi="標楷體" w:hint="default"/>
          <w:color w:val="000000" w:themeColor="text1"/>
          <w:szCs w:val="28"/>
        </w:rPr>
        <w:t>溫度攝氏二十五度，</w:t>
      </w:r>
      <w:r w:rsidR="0029385A" w:rsidRPr="00764414">
        <w:rPr>
          <w:rFonts w:ascii="Times New Roman" w:hAnsi="標楷體" w:hint="default"/>
          <w:color w:val="000000" w:themeColor="text1"/>
          <w:szCs w:val="28"/>
        </w:rPr>
        <w:t>空氣大氣光程</w:t>
      </w:r>
      <w:r w:rsidR="00E21B06" w:rsidRPr="00764414">
        <w:rPr>
          <w:rFonts w:ascii="Times New Roman" w:hint="default"/>
          <w:color w:val="000000" w:themeColor="text1"/>
          <w:szCs w:val="28"/>
        </w:rPr>
        <w:t>A</w:t>
      </w:r>
      <w:r w:rsidR="0029385A" w:rsidRPr="00764414">
        <w:rPr>
          <w:rFonts w:ascii="Times New Roman" w:hint="default"/>
          <w:color w:val="000000" w:themeColor="text1"/>
          <w:szCs w:val="28"/>
        </w:rPr>
        <w:t>.</w:t>
      </w:r>
      <w:r w:rsidR="00E21B06" w:rsidRPr="00764414">
        <w:rPr>
          <w:rFonts w:ascii="Times New Roman" w:hint="default"/>
          <w:color w:val="000000" w:themeColor="text1"/>
          <w:szCs w:val="28"/>
        </w:rPr>
        <w:t>M</w:t>
      </w:r>
      <w:r w:rsidR="0029385A" w:rsidRPr="00764414">
        <w:rPr>
          <w:rFonts w:ascii="Times New Roman" w:hint="default"/>
          <w:color w:val="000000" w:themeColor="text1"/>
          <w:szCs w:val="28"/>
        </w:rPr>
        <w:t>.</w:t>
      </w:r>
      <w:r w:rsidR="00E21B06" w:rsidRPr="00764414">
        <w:rPr>
          <w:rFonts w:ascii="Times New Roman" w:hAnsi="標楷體" w:hint="default"/>
          <w:color w:val="000000" w:themeColor="text1"/>
          <w:szCs w:val="28"/>
        </w:rPr>
        <w:t>一點五，</w:t>
      </w:r>
      <w:r w:rsidR="0029385A" w:rsidRPr="00764414">
        <w:rPr>
          <w:rFonts w:ascii="Times New Roman" w:hAnsi="標楷體" w:hint="default"/>
          <w:color w:val="000000" w:themeColor="text1"/>
          <w:szCs w:val="28"/>
        </w:rPr>
        <w:t>太陽日照強度</w:t>
      </w:r>
      <w:r w:rsidR="00E21B06" w:rsidRPr="00764414">
        <w:rPr>
          <w:rFonts w:ascii="Times New Roman" w:hAnsi="標楷體" w:hint="default"/>
          <w:color w:val="000000" w:themeColor="text1"/>
          <w:szCs w:val="28"/>
        </w:rPr>
        <w:t>一千</w:t>
      </w:r>
      <w:r w:rsidR="00E21B06" w:rsidRPr="00764414">
        <w:rPr>
          <w:rFonts w:ascii="Times New Roman" w:hint="default"/>
          <w:color w:val="000000" w:themeColor="text1"/>
          <w:szCs w:val="28"/>
        </w:rPr>
        <w:t>W/</w:t>
      </w:r>
      <w:r w:rsidR="00E21B06" w:rsidRPr="00764414">
        <w:rPr>
          <w:rFonts w:ascii="Times New Roman" w:hAnsi="標楷體" w:hint="default"/>
          <w:color w:val="000000" w:themeColor="text1"/>
          <w:szCs w:val="28"/>
        </w:rPr>
        <w:t>㎡）下</w:t>
      </w:r>
      <w:r w:rsidR="004C78DD" w:rsidRPr="00764414">
        <w:rPr>
          <w:rFonts w:ascii="Times New Roman" w:hAnsi="標楷體" w:hint="default"/>
          <w:color w:val="000000" w:themeColor="text1"/>
          <w:szCs w:val="28"/>
        </w:rPr>
        <w:t>的額定功率輸出</w:t>
      </w:r>
      <w:r w:rsidR="00E21B06" w:rsidRPr="00764414">
        <w:rPr>
          <w:rFonts w:ascii="Times New Roman" w:hAnsi="標楷體" w:hint="default"/>
          <w:color w:val="000000" w:themeColor="text1"/>
          <w:szCs w:val="28"/>
        </w:rPr>
        <w:t>。</w:t>
      </w:r>
    </w:p>
    <w:p w:rsidR="00E21B06" w:rsidRPr="002545CC" w:rsidRDefault="00E21B06" w:rsidP="009C6CBD">
      <w:pPr>
        <w:pStyle w:val="a"/>
        <w:numPr>
          <w:ilvl w:val="0"/>
          <w:numId w:val="3"/>
        </w:numPr>
        <w:snapToGrid w:val="0"/>
        <w:spacing w:line="420" w:lineRule="exact"/>
        <w:ind w:left="1418" w:hanging="857"/>
        <w:contextualSpacing/>
        <w:jc w:val="left"/>
        <w:rPr>
          <w:rFonts w:ascii="Times New Roman" w:hint="default"/>
          <w:szCs w:val="28"/>
        </w:rPr>
      </w:pPr>
      <w:r w:rsidRPr="002545CC">
        <w:rPr>
          <w:rFonts w:ascii="Times New Roman" w:hAnsi="標楷體" w:hint="default"/>
          <w:szCs w:val="28"/>
        </w:rPr>
        <w:t>承租廠商：指優先取得與</w:t>
      </w:r>
      <w:r w:rsidR="00807E4C" w:rsidRPr="002545CC">
        <w:rPr>
          <w:rFonts w:ascii="Times New Roman" w:hAnsi="標楷體" w:hint="default"/>
          <w:szCs w:val="28"/>
        </w:rPr>
        <w:t>出</w:t>
      </w:r>
      <w:r w:rsidRPr="002545CC">
        <w:rPr>
          <w:rFonts w:ascii="Times New Roman" w:hAnsi="標楷體" w:hint="default"/>
          <w:szCs w:val="28"/>
        </w:rPr>
        <w:t>租機關簽約資格之得標人，並締結契約者。</w:t>
      </w:r>
    </w:p>
    <w:p w:rsidR="00E21B06" w:rsidRPr="002545CC" w:rsidRDefault="00E21B06" w:rsidP="009C6CBD">
      <w:pPr>
        <w:pStyle w:val="a"/>
        <w:numPr>
          <w:ilvl w:val="0"/>
          <w:numId w:val="3"/>
        </w:numPr>
        <w:snapToGrid w:val="0"/>
        <w:spacing w:line="420" w:lineRule="exact"/>
        <w:ind w:left="1418" w:hanging="857"/>
        <w:contextualSpacing/>
        <w:jc w:val="left"/>
        <w:rPr>
          <w:rFonts w:ascii="Times New Roman" w:hint="default"/>
          <w:szCs w:val="28"/>
        </w:rPr>
      </w:pPr>
      <w:r w:rsidRPr="002545CC">
        <w:rPr>
          <w:rFonts w:ascii="Times New Roman" w:hAnsi="標楷體" w:hint="default"/>
          <w:szCs w:val="28"/>
        </w:rPr>
        <w:t>回饋金百分比：指投標</w:t>
      </w:r>
      <w:r w:rsidR="00187D1F" w:rsidRPr="002545CC">
        <w:rPr>
          <w:rFonts w:ascii="Times New Roman" w:hAnsi="標楷體" w:hint="default"/>
          <w:szCs w:val="28"/>
        </w:rPr>
        <w:t>廠商</w:t>
      </w:r>
      <w:r w:rsidR="00F6463D" w:rsidRPr="002545CC">
        <w:rPr>
          <w:rFonts w:ascii="Times New Roman" w:hAnsi="標楷體" w:hint="default"/>
          <w:szCs w:val="28"/>
        </w:rPr>
        <w:t>願支付</w:t>
      </w:r>
      <w:r w:rsidR="00F6463D" w:rsidRPr="002545CC">
        <w:rPr>
          <w:rFonts w:ascii="Times New Roman" w:hAnsi="標楷體"/>
          <w:szCs w:val="28"/>
        </w:rPr>
        <w:t>的</w:t>
      </w:r>
      <w:r w:rsidRPr="002545CC">
        <w:rPr>
          <w:rFonts w:ascii="Times New Roman" w:hAnsi="標楷體" w:hint="default"/>
          <w:szCs w:val="28"/>
        </w:rPr>
        <w:t>售電收入百分比，採公開</w:t>
      </w:r>
      <w:r w:rsidR="00F3291D" w:rsidRPr="002545CC">
        <w:rPr>
          <w:rFonts w:ascii="Times New Roman" w:hAnsi="標楷體" w:hint="default"/>
          <w:szCs w:val="28"/>
        </w:rPr>
        <w:t>標租</w:t>
      </w:r>
      <w:r w:rsidRPr="002545CC">
        <w:rPr>
          <w:rFonts w:ascii="Times New Roman" w:hAnsi="標楷體" w:hint="default"/>
          <w:szCs w:val="28"/>
        </w:rPr>
        <w:t>方式得出。</w:t>
      </w:r>
    </w:p>
    <w:p w:rsidR="00E21B06" w:rsidRPr="002545CC" w:rsidRDefault="00CE0077" w:rsidP="009C6CBD">
      <w:pPr>
        <w:pStyle w:val="a"/>
        <w:numPr>
          <w:ilvl w:val="0"/>
          <w:numId w:val="3"/>
        </w:numPr>
        <w:snapToGrid w:val="0"/>
        <w:spacing w:line="420" w:lineRule="exact"/>
        <w:ind w:left="1418" w:hanging="857"/>
        <w:contextualSpacing/>
        <w:jc w:val="left"/>
        <w:rPr>
          <w:rFonts w:ascii="Times New Roman" w:hint="default"/>
          <w:szCs w:val="28"/>
        </w:rPr>
      </w:pPr>
      <w:r w:rsidRPr="002545CC">
        <w:rPr>
          <w:rFonts w:hAnsi="標楷體"/>
          <w:kern w:val="0"/>
          <w:szCs w:val="28"/>
        </w:rPr>
        <w:t>經營年租金</w:t>
      </w:r>
      <w:r w:rsidR="002506C3" w:rsidRPr="002545CC">
        <w:rPr>
          <w:rFonts w:ascii="Times New Roman" w:hAnsi="標楷體" w:hint="default"/>
          <w:szCs w:val="28"/>
        </w:rPr>
        <w:t>：指太陽光電發電設備</w:t>
      </w:r>
      <w:r w:rsidR="00E21B06" w:rsidRPr="002545CC">
        <w:rPr>
          <w:rFonts w:ascii="Times New Roman" w:hAnsi="標楷體" w:hint="default"/>
          <w:szCs w:val="28"/>
        </w:rPr>
        <w:t>售電收入乘以回饋金百分比所得價款。</w:t>
      </w:r>
    </w:p>
    <w:p w:rsidR="00237782" w:rsidRPr="00DC5E12" w:rsidRDefault="001571DA" w:rsidP="00DC5E12">
      <w:pPr>
        <w:pStyle w:val="a"/>
        <w:numPr>
          <w:ilvl w:val="0"/>
          <w:numId w:val="3"/>
        </w:numPr>
        <w:snapToGrid w:val="0"/>
        <w:spacing w:line="420" w:lineRule="exact"/>
        <w:ind w:left="1418" w:hanging="857"/>
        <w:contextualSpacing/>
        <w:jc w:val="left"/>
        <w:rPr>
          <w:rFonts w:ascii="Times New Roman" w:hint="default"/>
          <w:szCs w:val="28"/>
        </w:rPr>
      </w:pPr>
      <w:r w:rsidRPr="002545CC">
        <w:rPr>
          <w:rFonts w:ascii="Times New Roman" w:hAnsi="標楷體"/>
        </w:rPr>
        <w:t>使用</w:t>
      </w:r>
      <w:r w:rsidR="00C132BD" w:rsidRPr="002545CC">
        <w:rPr>
          <w:rFonts w:ascii="Times New Roman" w:hAnsi="標楷體" w:hint="default"/>
        </w:rPr>
        <w:t>補償金：指承租</w:t>
      </w:r>
      <w:r w:rsidR="00CF153F" w:rsidRPr="002545CC">
        <w:rPr>
          <w:rFonts w:ascii="Times New Roman" w:hAnsi="標楷體" w:hint="default"/>
        </w:rPr>
        <w:t>廠商</w:t>
      </w:r>
      <w:r w:rsidR="00C132BD" w:rsidRPr="002545CC">
        <w:rPr>
          <w:rFonts w:ascii="Times New Roman" w:hAnsi="標楷體" w:hint="default"/>
        </w:rPr>
        <w:t>未辦理續約仍繼續使用，應繳納前一年度</w:t>
      </w:r>
      <w:r w:rsidRPr="002545CC">
        <w:rPr>
          <w:rFonts w:ascii="Times New Roman" w:hAnsi="標楷體"/>
        </w:rPr>
        <w:t>經營年租金</w:t>
      </w:r>
      <w:r w:rsidR="00C132BD" w:rsidRPr="002545CC">
        <w:rPr>
          <w:rFonts w:ascii="Times New Roman" w:hAnsi="標楷體" w:hint="default"/>
        </w:rPr>
        <w:t>一點五倍之金額。</w:t>
      </w:r>
    </w:p>
    <w:p w:rsidR="004B499F" w:rsidRPr="002545CC" w:rsidRDefault="00DE4DBE" w:rsidP="009355A4">
      <w:pPr>
        <w:pStyle w:val="a"/>
        <w:numPr>
          <w:ilvl w:val="0"/>
          <w:numId w:val="2"/>
        </w:numPr>
        <w:snapToGrid w:val="0"/>
        <w:spacing w:line="420" w:lineRule="exact"/>
        <w:ind w:left="561" w:hanging="561"/>
        <w:contextualSpacing/>
        <w:jc w:val="left"/>
        <w:rPr>
          <w:rFonts w:ascii="Times New Roman" w:hint="default"/>
          <w:szCs w:val="28"/>
        </w:rPr>
      </w:pPr>
      <w:r w:rsidRPr="002545CC">
        <w:rPr>
          <w:rFonts w:ascii="Times New Roman" w:hAnsi="標楷體" w:hint="default"/>
          <w:szCs w:val="28"/>
        </w:rPr>
        <w:t>標租</w:t>
      </w:r>
      <w:r w:rsidR="0071798D" w:rsidRPr="002545CC">
        <w:rPr>
          <w:rFonts w:ascii="Times New Roman" w:hAnsi="標楷體" w:hint="default"/>
          <w:szCs w:val="28"/>
        </w:rPr>
        <w:t>範圍：</w:t>
      </w:r>
    </w:p>
    <w:p w:rsidR="00411A21" w:rsidRDefault="00536FA3" w:rsidP="00411A21">
      <w:pPr>
        <w:numPr>
          <w:ilvl w:val="0"/>
          <w:numId w:val="6"/>
        </w:numPr>
        <w:suppressAutoHyphens/>
        <w:autoSpaceDN w:val="0"/>
        <w:snapToGrid w:val="0"/>
        <w:spacing w:line="420" w:lineRule="exact"/>
        <w:textAlignment w:val="baseline"/>
        <w:rPr>
          <w:rFonts w:eastAsia="標楷體"/>
          <w:color w:val="FF0000"/>
          <w:sz w:val="28"/>
          <w:szCs w:val="28"/>
        </w:rPr>
      </w:pPr>
      <w:r w:rsidRPr="00536FA3">
        <w:rPr>
          <w:rFonts w:eastAsia="標楷體" w:hint="eastAsia"/>
          <w:color w:val="FF0000"/>
          <w:sz w:val="28"/>
          <w:szCs w:val="28"/>
        </w:rPr>
        <w:t>於不影響原用途情形下，可供設置太陽能光電發電系統之處所</w:t>
      </w:r>
      <w:r w:rsidRPr="00536FA3">
        <w:rPr>
          <w:rFonts w:eastAsia="標楷體" w:hint="eastAsia"/>
          <w:color w:val="FF0000"/>
          <w:sz w:val="28"/>
          <w:szCs w:val="28"/>
        </w:rPr>
        <w:t>(</w:t>
      </w:r>
      <w:r w:rsidRPr="00536FA3">
        <w:rPr>
          <w:rFonts w:eastAsia="標楷體" w:hint="eastAsia"/>
          <w:color w:val="FF0000"/>
          <w:sz w:val="28"/>
          <w:szCs w:val="28"/>
        </w:rPr>
        <w:t>詳如標租清冊</w:t>
      </w:r>
      <w:r w:rsidRPr="00536FA3">
        <w:rPr>
          <w:rFonts w:eastAsia="標楷體" w:hint="eastAsia"/>
          <w:color w:val="FF0000"/>
          <w:sz w:val="28"/>
          <w:szCs w:val="28"/>
        </w:rPr>
        <w:t>)</w:t>
      </w:r>
      <w:r w:rsidRPr="00536FA3">
        <w:rPr>
          <w:rFonts w:eastAsia="標楷體" w:hint="eastAsia"/>
          <w:color w:val="FF0000"/>
          <w:sz w:val="28"/>
          <w:szCs w:val="28"/>
        </w:rPr>
        <w:t>；承租廠商應就</w:t>
      </w:r>
      <w:r w:rsidRPr="00536FA3">
        <w:rPr>
          <w:rFonts w:eastAsia="標楷體" w:hint="eastAsia"/>
          <w:b/>
          <w:color w:val="FF0000"/>
          <w:sz w:val="28"/>
          <w:szCs w:val="28"/>
          <w:u w:val="single"/>
        </w:rPr>
        <w:t>標租清冊內之場域施作</w:t>
      </w:r>
      <w:r w:rsidRPr="00536FA3">
        <w:rPr>
          <w:rFonts w:eastAsia="標楷體" w:hint="eastAsia"/>
          <w:color w:val="FF0000"/>
          <w:sz w:val="28"/>
          <w:szCs w:val="28"/>
        </w:rPr>
        <w:t>，除有法令限制、特殊情形或樹木遮蔭無法設置者，應報本</w:t>
      </w:r>
      <w:r>
        <w:rPr>
          <w:rFonts w:eastAsia="標楷體" w:hint="eastAsia"/>
          <w:color w:val="FF0000"/>
          <w:sz w:val="28"/>
          <w:szCs w:val="28"/>
        </w:rPr>
        <w:t>局</w:t>
      </w:r>
      <w:r w:rsidRPr="00536FA3">
        <w:rPr>
          <w:rFonts w:eastAsia="標楷體" w:hint="eastAsia"/>
          <w:color w:val="FF0000"/>
          <w:sz w:val="28"/>
          <w:szCs w:val="28"/>
        </w:rPr>
        <w:t>同意後得免設置，並據以完成租賃標的系統設置容</w:t>
      </w:r>
      <w:r w:rsidRPr="00536FA3">
        <w:rPr>
          <w:rFonts w:eastAsia="標楷體" w:hint="eastAsia"/>
          <w:color w:val="FF0000"/>
          <w:sz w:val="28"/>
          <w:szCs w:val="28"/>
        </w:rPr>
        <w:lastRenderedPageBreak/>
        <w:t>量</w:t>
      </w:r>
      <w:r w:rsidR="006C6E86">
        <w:rPr>
          <w:rFonts w:eastAsia="標楷體" w:hint="eastAsia"/>
          <w:color w:val="FF0000"/>
          <w:sz w:val="28"/>
          <w:szCs w:val="28"/>
        </w:rPr>
        <w:t>；</w:t>
      </w:r>
      <w:r w:rsidR="005D472F">
        <w:rPr>
          <w:rFonts w:eastAsia="標楷體"/>
          <w:color w:val="FF0000"/>
          <w:sz w:val="28"/>
          <w:szCs w:val="28"/>
        </w:rPr>
        <w:t xml:space="preserve"> </w:t>
      </w:r>
    </w:p>
    <w:p w:rsidR="00411A21" w:rsidRPr="00411A21" w:rsidRDefault="00411A21" w:rsidP="00411A21">
      <w:pPr>
        <w:pStyle w:val="af1"/>
        <w:numPr>
          <w:ilvl w:val="1"/>
          <w:numId w:val="6"/>
        </w:numPr>
        <w:suppressAutoHyphens/>
        <w:autoSpaceDN w:val="0"/>
        <w:snapToGrid w:val="0"/>
        <w:spacing w:line="420" w:lineRule="exact"/>
        <w:ind w:leftChars="0"/>
        <w:textAlignment w:val="baseline"/>
        <w:rPr>
          <w:rFonts w:eastAsia="標楷體"/>
          <w:color w:val="FF0000"/>
          <w:sz w:val="28"/>
          <w:szCs w:val="28"/>
        </w:rPr>
      </w:pPr>
      <w:r w:rsidRPr="00411A21">
        <w:rPr>
          <w:rFonts w:eastAsia="標楷體" w:hint="eastAsia"/>
          <w:color w:val="FF0000"/>
          <w:sz w:val="28"/>
          <w:szCs w:val="28"/>
        </w:rPr>
        <w:t>永康忠孝紅土網球場</w:t>
      </w:r>
      <w:r w:rsidR="00BE050F">
        <w:rPr>
          <w:rFonts w:eastAsia="標楷體" w:hint="eastAsia"/>
          <w:color w:val="FF0000"/>
          <w:sz w:val="28"/>
          <w:szCs w:val="28"/>
        </w:rPr>
        <w:t>(</w:t>
      </w:r>
      <w:r w:rsidR="00BE050F">
        <w:rPr>
          <w:rFonts w:eastAsia="標楷體" w:hint="eastAsia"/>
          <w:color w:val="FF0000"/>
          <w:sz w:val="28"/>
          <w:szCs w:val="28"/>
        </w:rPr>
        <w:t>建置</w:t>
      </w:r>
      <w:r w:rsidR="00B16379">
        <w:rPr>
          <w:rFonts w:eastAsia="標楷體" w:hint="eastAsia"/>
          <w:color w:val="FF0000"/>
          <w:sz w:val="28"/>
          <w:szCs w:val="28"/>
        </w:rPr>
        <w:t>高度須達</w:t>
      </w:r>
      <w:r w:rsidRPr="00411A21">
        <w:rPr>
          <w:rFonts w:eastAsia="標楷體" w:hint="eastAsia"/>
          <w:color w:val="FF0000"/>
          <w:sz w:val="28"/>
          <w:szCs w:val="28"/>
        </w:rPr>
        <w:t>12</w:t>
      </w:r>
      <w:r w:rsidRPr="00411A21">
        <w:rPr>
          <w:rFonts w:eastAsia="標楷體" w:hint="eastAsia"/>
          <w:color w:val="FF0000"/>
          <w:sz w:val="28"/>
          <w:szCs w:val="28"/>
        </w:rPr>
        <w:t>米</w:t>
      </w:r>
      <w:r w:rsidR="00B16379">
        <w:rPr>
          <w:rFonts w:eastAsia="標楷體" w:hint="eastAsia"/>
          <w:color w:val="FF0000"/>
          <w:sz w:val="28"/>
          <w:szCs w:val="28"/>
        </w:rPr>
        <w:t>以上</w:t>
      </w:r>
      <w:r w:rsidR="00BE050F">
        <w:rPr>
          <w:rFonts w:eastAsia="標楷體" w:hint="eastAsia"/>
          <w:color w:val="FF0000"/>
          <w:sz w:val="28"/>
          <w:szCs w:val="28"/>
        </w:rPr>
        <w:t>)</w:t>
      </w:r>
      <w:r w:rsidRPr="00411A21">
        <w:rPr>
          <w:rFonts w:eastAsia="標楷體" w:hint="eastAsia"/>
          <w:color w:val="FF0000"/>
          <w:sz w:val="28"/>
          <w:szCs w:val="28"/>
        </w:rPr>
        <w:t>。</w:t>
      </w:r>
    </w:p>
    <w:p w:rsidR="00411A21" w:rsidRDefault="00411A21" w:rsidP="00411A21">
      <w:pPr>
        <w:pStyle w:val="af1"/>
        <w:numPr>
          <w:ilvl w:val="1"/>
          <w:numId w:val="6"/>
        </w:numPr>
        <w:suppressAutoHyphens/>
        <w:autoSpaceDN w:val="0"/>
        <w:snapToGrid w:val="0"/>
        <w:spacing w:line="420" w:lineRule="exact"/>
        <w:ind w:leftChars="0"/>
        <w:textAlignment w:val="baseline"/>
        <w:rPr>
          <w:rFonts w:eastAsia="標楷體"/>
          <w:color w:val="FF0000"/>
          <w:sz w:val="28"/>
          <w:szCs w:val="28"/>
        </w:rPr>
      </w:pPr>
      <w:r w:rsidRPr="00411A21">
        <w:rPr>
          <w:rFonts w:eastAsia="標楷體" w:hint="eastAsia"/>
          <w:color w:val="FF0000"/>
          <w:sz w:val="28"/>
          <w:szCs w:val="28"/>
        </w:rPr>
        <w:t>永康忠孝紅土網球場</w:t>
      </w:r>
      <w:r>
        <w:rPr>
          <w:rFonts w:eastAsia="標楷體" w:hint="eastAsia"/>
          <w:color w:val="FF0000"/>
          <w:sz w:val="28"/>
          <w:szCs w:val="28"/>
        </w:rPr>
        <w:t>之停車場。</w:t>
      </w:r>
    </w:p>
    <w:p w:rsidR="00411A21" w:rsidRDefault="00411A21" w:rsidP="00411A21">
      <w:pPr>
        <w:pStyle w:val="af1"/>
        <w:numPr>
          <w:ilvl w:val="1"/>
          <w:numId w:val="6"/>
        </w:numPr>
        <w:suppressAutoHyphens/>
        <w:autoSpaceDN w:val="0"/>
        <w:snapToGrid w:val="0"/>
        <w:spacing w:line="420" w:lineRule="exact"/>
        <w:ind w:leftChars="0"/>
        <w:textAlignment w:val="baseline"/>
        <w:rPr>
          <w:rFonts w:eastAsia="標楷體"/>
          <w:color w:val="FF0000"/>
          <w:sz w:val="28"/>
          <w:szCs w:val="28"/>
        </w:rPr>
      </w:pPr>
      <w:r>
        <w:rPr>
          <w:rFonts w:eastAsia="標楷體" w:hint="eastAsia"/>
          <w:color w:val="FF0000"/>
          <w:sz w:val="28"/>
          <w:szCs w:val="28"/>
        </w:rPr>
        <w:t>永康區全民運動館。</w:t>
      </w:r>
    </w:p>
    <w:p w:rsidR="005D472F" w:rsidRDefault="00411A21" w:rsidP="005D472F">
      <w:pPr>
        <w:pStyle w:val="af1"/>
        <w:numPr>
          <w:ilvl w:val="1"/>
          <w:numId w:val="6"/>
        </w:numPr>
        <w:suppressAutoHyphens/>
        <w:autoSpaceDN w:val="0"/>
        <w:snapToGrid w:val="0"/>
        <w:spacing w:line="420" w:lineRule="exact"/>
        <w:ind w:leftChars="0"/>
        <w:textAlignment w:val="baseline"/>
        <w:rPr>
          <w:rFonts w:eastAsia="標楷體"/>
          <w:color w:val="FF0000"/>
          <w:sz w:val="28"/>
          <w:szCs w:val="28"/>
        </w:rPr>
      </w:pPr>
      <w:r>
        <w:rPr>
          <w:rFonts w:eastAsia="標楷體" w:hint="eastAsia"/>
          <w:color w:val="FF0000"/>
          <w:sz w:val="28"/>
          <w:szCs w:val="28"/>
        </w:rPr>
        <w:t>臺南市立羽球館。</w:t>
      </w:r>
    </w:p>
    <w:p w:rsidR="005D472F" w:rsidRPr="005D472F" w:rsidRDefault="005D472F" w:rsidP="005D472F">
      <w:pPr>
        <w:numPr>
          <w:ilvl w:val="0"/>
          <w:numId w:val="6"/>
        </w:numPr>
        <w:suppressAutoHyphens/>
        <w:autoSpaceDN w:val="0"/>
        <w:snapToGrid w:val="0"/>
        <w:spacing w:line="420" w:lineRule="exact"/>
        <w:textAlignment w:val="baseline"/>
        <w:rPr>
          <w:rFonts w:eastAsia="標楷體"/>
          <w:sz w:val="28"/>
          <w:szCs w:val="28"/>
        </w:rPr>
      </w:pPr>
      <w:r w:rsidRPr="005D472F">
        <w:rPr>
          <w:rFonts w:eastAsia="標楷體" w:hint="eastAsia"/>
          <w:sz w:val="28"/>
          <w:szCs w:val="28"/>
        </w:rPr>
        <w:t>如承租廠商欲就未於標租清冊內之場域設置太陽光電發電設備，應報本局同意核備後，始可設置。</w:t>
      </w:r>
    </w:p>
    <w:p w:rsidR="004B499F" w:rsidRPr="00764414" w:rsidRDefault="004B499F" w:rsidP="00F82D38">
      <w:pPr>
        <w:numPr>
          <w:ilvl w:val="0"/>
          <w:numId w:val="6"/>
        </w:numPr>
        <w:suppressAutoHyphens/>
        <w:autoSpaceDN w:val="0"/>
        <w:snapToGrid w:val="0"/>
        <w:spacing w:line="420" w:lineRule="exact"/>
        <w:textAlignment w:val="baseline"/>
        <w:rPr>
          <w:rFonts w:eastAsia="標楷體"/>
          <w:color w:val="000000" w:themeColor="text1"/>
          <w:sz w:val="28"/>
          <w:szCs w:val="28"/>
        </w:rPr>
      </w:pPr>
      <w:r w:rsidRPr="00764414">
        <w:rPr>
          <w:rFonts w:eastAsia="標楷體" w:hAnsi="標楷體"/>
          <w:color w:val="000000" w:themeColor="text1"/>
          <w:sz w:val="28"/>
          <w:szCs w:val="28"/>
        </w:rPr>
        <w:t>基本設備設置容量</w:t>
      </w:r>
      <w:r w:rsidR="00E674A7" w:rsidRPr="00764414">
        <w:rPr>
          <w:rFonts w:ascii="標楷體" w:eastAsia="標楷體" w:hAnsi="標楷體" w:hint="eastAsia"/>
          <w:color w:val="000000" w:themeColor="text1"/>
          <w:sz w:val="28"/>
          <w:szCs w:val="28"/>
        </w:rPr>
        <w:t>：</w:t>
      </w:r>
      <w:r w:rsidR="0089174C">
        <w:rPr>
          <w:rFonts w:ascii="標楷體" w:eastAsia="標楷體" w:hAnsi="標楷體" w:hint="eastAsia"/>
          <w:color w:val="FF0000"/>
          <w:sz w:val="28"/>
          <w:szCs w:val="28"/>
          <w:u w:val="single"/>
        </w:rPr>
        <w:t>1000</w:t>
      </w:r>
      <w:r w:rsidR="005D6C8F" w:rsidRPr="00764414">
        <w:rPr>
          <w:rFonts w:eastAsia="標楷體" w:hAnsi="標楷體"/>
          <w:color w:val="000000" w:themeColor="text1"/>
          <w:sz w:val="28"/>
          <w:szCs w:val="28"/>
          <w:u w:val="single"/>
        </w:rPr>
        <w:t>峰瓩（</w:t>
      </w:r>
      <w:proofErr w:type="spellStart"/>
      <w:r w:rsidR="005D6C8F" w:rsidRPr="00764414">
        <w:rPr>
          <w:rFonts w:eastAsia="標楷體"/>
          <w:color w:val="000000" w:themeColor="text1"/>
          <w:sz w:val="28"/>
          <w:szCs w:val="28"/>
          <w:u w:val="single"/>
        </w:rPr>
        <w:t>kWp</w:t>
      </w:r>
      <w:proofErr w:type="spellEnd"/>
      <w:r w:rsidR="005D6C8F" w:rsidRPr="00764414">
        <w:rPr>
          <w:rFonts w:eastAsia="標楷體" w:hAnsi="標楷體"/>
          <w:color w:val="000000" w:themeColor="text1"/>
          <w:sz w:val="28"/>
          <w:szCs w:val="28"/>
          <w:u w:val="single"/>
        </w:rPr>
        <w:t>）</w:t>
      </w:r>
      <w:r w:rsidR="005D6C8F" w:rsidRPr="00764414">
        <w:rPr>
          <w:rFonts w:eastAsia="標楷體" w:hAnsi="標楷體" w:hint="eastAsia"/>
          <w:color w:val="000000" w:themeColor="text1"/>
          <w:sz w:val="28"/>
          <w:szCs w:val="28"/>
        </w:rPr>
        <w:t>，</w:t>
      </w:r>
      <w:r w:rsidR="000F1D95" w:rsidRPr="00764414">
        <w:rPr>
          <w:rFonts w:ascii="標楷體" w:eastAsia="標楷體" w:hAnsi="標楷體" w:hint="eastAsia"/>
          <w:color w:val="000000" w:themeColor="text1"/>
          <w:sz w:val="28"/>
          <w:szCs w:val="28"/>
        </w:rPr>
        <w:t>於清冊範圍內設置</w:t>
      </w:r>
      <w:r w:rsidR="0089174C">
        <w:rPr>
          <w:rFonts w:ascii="標楷體" w:eastAsia="標楷體" w:hAnsi="標楷體" w:hint="eastAsia"/>
          <w:color w:val="000000" w:themeColor="text1"/>
          <w:sz w:val="28"/>
          <w:szCs w:val="28"/>
        </w:rPr>
        <w:t>。</w:t>
      </w:r>
    </w:p>
    <w:p w:rsidR="00982517" w:rsidRPr="001A3A2E" w:rsidRDefault="004B499F" w:rsidP="004126BB">
      <w:pPr>
        <w:numPr>
          <w:ilvl w:val="0"/>
          <w:numId w:val="6"/>
        </w:numPr>
        <w:suppressAutoHyphens/>
        <w:autoSpaceDN w:val="0"/>
        <w:snapToGrid w:val="0"/>
        <w:spacing w:line="420" w:lineRule="exact"/>
        <w:textAlignment w:val="baseline"/>
        <w:rPr>
          <w:rFonts w:eastAsia="標楷體"/>
          <w:color w:val="000000" w:themeColor="text1"/>
          <w:sz w:val="28"/>
          <w:szCs w:val="28"/>
        </w:rPr>
      </w:pPr>
      <w:r w:rsidRPr="002545CC">
        <w:rPr>
          <w:rFonts w:eastAsia="標楷體" w:hAnsi="標楷體"/>
          <w:sz w:val="28"/>
          <w:szCs w:val="28"/>
        </w:rPr>
        <w:t>投</w:t>
      </w:r>
      <w:r w:rsidR="00697D00" w:rsidRPr="002545CC">
        <w:rPr>
          <w:rFonts w:eastAsia="標楷體" w:hAnsi="標楷體"/>
          <w:sz w:val="28"/>
          <w:szCs w:val="28"/>
        </w:rPr>
        <w:t>標設備設置容量：</w:t>
      </w:r>
      <w:r w:rsidR="00697D00" w:rsidRPr="00FB559F">
        <w:rPr>
          <w:rFonts w:eastAsia="標楷體" w:hAnsi="標楷體"/>
          <w:sz w:val="28"/>
          <w:szCs w:val="28"/>
          <w:u w:val="single"/>
        </w:rPr>
        <w:t>本標單上之投</w:t>
      </w:r>
      <w:r w:rsidRPr="00FB559F">
        <w:rPr>
          <w:rFonts w:eastAsia="標楷體" w:hAnsi="標楷體"/>
          <w:sz w:val="28"/>
          <w:szCs w:val="28"/>
          <w:u w:val="single"/>
        </w:rPr>
        <w:t>標設備設置容量下限</w:t>
      </w:r>
      <w:r w:rsidR="00697D00" w:rsidRPr="00FB559F">
        <w:rPr>
          <w:rFonts w:eastAsia="標楷體" w:hAnsi="標楷體"/>
          <w:sz w:val="28"/>
          <w:szCs w:val="28"/>
          <w:u w:val="single"/>
        </w:rPr>
        <w:t>容量</w:t>
      </w:r>
      <w:r w:rsidRPr="00FB559F">
        <w:rPr>
          <w:rFonts w:eastAsia="標楷體" w:hAnsi="標楷體"/>
          <w:sz w:val="28"/>
          <w:szCs w:val="28"/>
          <w:u w:val="single"/>
        </w:rPr>
        <w:t>不低於基本</w:t>
      </w:r>
      <w:r w:rsidRPr="00764414">
        <w:rPr>
          <w:rFonts w:eastAsia="標楷體" w:hAnsi="標楷體"/>
          <w:color w:val="000000" w:themeColor="text1"/>
          <w:sz w:val="28"/>
          <w:szCs w:val="28"/>
          <w:u w:val="single"/>
        </w:rPr>
        <w:t>設備設置容量</w:t>
      </w:r>
      <w:r w:rsidR="0089174C" w:rsidRPr="0089174C">
        <w:rPr>
          <w:rFonts w:eastAsia="標楷體" w:hAnsi="標楷體" w:hint="eastAsia"/>
          <w:color w:val="FF0000"/>
          <w:sz w:val="28"/>
          <w:szCs w:val="28"/>
          <w:u w:val="single"/>
        </w:rPr>
        <w:t>1000</w:t>
      </w:r>
      <w:r w:rsidRPr="00764414">
        <w:rPr>
          <w:rFonts w:eastAsia="標楷體" w:hAnsi="標楷體"/>
          <w:color w:val="000000" w:themeColor="text1"/>
          <w:sz w:val="28"/>
          <w:szCs w:val="28"/>
          <w:u w:val="single"/>
        </w:rPr>
        <w:t>峰瓩（</w:t>
      </w:r>
      <w:proofErr w:type="spellStart"/>
      <w:r w:rsidRPr="00764414">
        <w:rPr>
          <w:rFonts w:eastAsia="標楷體"/>
          <w:color w:val="000000" w:themeColor="text1"/>
          <w:sz w:val="28"/>
          <w:szCs w:val="28"/>
          <w:u w:val="single"/>
        </w:rPr>
        <w:t>kWp</w:t>
      </w:r>
      <w:proofErr w:type="spellEnd"/>
      <w:r w:rsidRPr="00764414">
        <w:rPr>
          <w:rFonts w:eastAsia="標楷體" w:hAnsi="標楷體"/>
          <w:color w:val="000000" w:themeColor="text1"/>
          <w:sz w:val="28"/>
          <w:szCs w:val="28"/>
          <w:u w:val="single"/>
        </w:rPr>
        <w:t>），低於下</w:t>
      </w:r>
      <w:r w:rsidR="00EB3050" w:rsidRPr="00764414">
        <w:rPr>
          <w:rFonts w:eastAsia="標楷體" w:hAnsi="標楷體" w:hint="eastAsia"/>
          <w:color w:val="000000" w:themeColor="text1"/>
          <w:sz w:val="28"/>
          <w:szCs w:val="28"/>
          <w:u w:val="single"/>
        </w:rPr>
        <w:t>限</w:t>
      </w:r>
      <w:r w:rsidR="000F5533" w:rsidRPr="00764414">
        <w:rPr>
          <w:rFonts w:eastAsia="標楷體" w:hAnsi="標楷體"/>
          <w:color w:val="000000" w:themeColor="text1"/>
          <w:sz w:val="28"/>
          <w:szCs w:val="28"/>
          <w:u w:val="single"/>
        </w:rPr>
        <w:t>容量</w:t>
      </w:r>
      <w:r w:rsidRPr="00764414">
        <w:rPr>
          <w:rFonts w:eastAsia="標楷體" w:hAnsi="標楷體"/>
          <w:color w:val="000000" w:themeColor="text1"/>
          <w:sz w:val="28"/>
          <w:szCs w:val="28"/>
          <w:u w:val="single"/>
        </w:rPr>
        <w:t>，視為無效標單</w:t>
      </w:r>
      <w:r w:rsidRPr="00764414">
        <w:rPr>
          <w:rFonts w:eastAsia="標楷體" w:hAnsi="標楷體"/>
          <w:color w:val="000000" w:themeColor="text1"/>
          <w:sz w:val="28"/>
          <w:szCs w:val="28"/>
        </w:rPr>
        <w:t>。</w:t>
      </w:r>
    </w:p>
    <w:p w:rsidR="00B76FD3" w:rsidRPr="005C0962" w:rsidRDefault="001A3A2E" w:rsidP="003B0B4A">
      <w:pPr>
        <w:numPr>
          <w:ilvl w:val="0"/>
          <w:numId w:val="6"/>
        </w:numPr>
        <w:suppressAutoHyphens/>
        <w:autoSpaceDN w:val="0"/>
        <w:snapToGrid w:val="0"/>
        <w:spacing w:line="420" w:lineRule="exact"/>
        <w:jc w:val="both"/>
        <w:textAlignment w:val="baseline"/>
        <w:rPr>
          <w:rFonts w:eastAsia="標楷體"/>
          <w:sz w:val="28"/>
          <w:szCs w:val="28"/>
        </w:rPr>
      </w:pPr>
      <w:r w:rsidRPr="005C0962">
        <w:rPr>
          <w:rFonts w:eastAsia="標楷體" w:hint="eastAsia"/>
          <w:color w:val="FF0000"/>
          <w:sz w:val="28"/>
          <w:szCs w:val="28"/>
        </w:rPr>
        <w:t>擴充設備設置容量：</w:t>
      </w:r>
      <w:r w:rsidR="00F43B68" w:rsidRPr="005C0962">
        <w:rPr>
          <w:rFonts w:ascii="標楷體" w:eastAsia="標楷體" w:hAnsi="標楷體" w:cs="Arial" w:hint="eastAsia"/>
          <w:color w:val="FF0000"/>
          <w:sz w:val="28"/>
          <w:szCs w:val="28"/>
        </w:rPr>
        <w:t>得標人欲於標的清冊所列之租賃標的外之他區域設置太陽光電發電系統，得經本</w:t>
      </w:r>
      <w:r w:rsidR="00B83A0A" w:rsidRPr="005C0962">
        <w:rPr>
          <w:rFonts w:ascii="標楷體" w:eastAsia="標楷體" w:hAnsi="標楷體" w:cs="Arial" w:hint="eastAsia"/>
          <w:color w:val="FF0000"/>
          <w:sz w:val="28"/>
          <w:szCs w:val="28"/>
        </w:rPr>
        <w:t>局</w:t>
      </w:r>
      <w:r w:rsidR="00F43B68" w:rsidRPr="005C0962">
        <w:rPr>
          <w:rFonts w:ascii="標楷體" w:eastAsia="標楷體" w:hAnsi="標楷體" w:cs="Arial" w:hint="eastAsia"/>
          <w:color w:val="FF0000"/>
          <w:sz w:val="28"/>
          <w:szCs w:val="28"/>
        </w:rPr>
        <w:t>同意核備後，亦得設置。</w:t>
      </w:r>
    </w:p>
    <w:p w:rsidR="004B499F" w:rsidRPr="00B76FD3" w:rsidRDefault="004B499F" w:rsidP="003B0B4A">
      <w:pPr>
        <w:numPr>
          <w:ilvl w:val="0"/>
          <w:numId w:val="6"/>
        </w:numPr>
        <w:suppressAutoHyphens/>
        <w:autoSpaceDN w:val="0"/>
        <w:snapToGrid w:val="0"/>
        <w:spacing w:line="420" w:lineRule="exact"/>
        <w:jc w:val="both"/>
        <w:textAlignment w:val="baseline"/>
        <w:rPr>
          <w:rFonts w:eastAsia="標楷體"/>
          <w:sz w:val="28"/>
          <w:szCs w:val="28"/>
        </w:rPr>
      </w:pPr>
      <w:r w:rsidRPr="00B76FD3">
        <w:rPr>
          <w:rFonts w:eastAsia="標楷體" w:hAnsi="標楷體"/>
          <w:sz w:val="28"/>
          <w:szCs w:val="28"/>
        </w:rPr>
        <w:t>應完成設備設置容量：</w:t>
      </w:r>
      <w:r w:rsidR="00773633" w:rsidRPr="00B76FD3">
        <w:rPr>
          <w:rFonts w:ascii="標楷體" w:eastAsia="標楷體" w:hAnsi="標楷體" w:cs="Arial" w:hint="eastAsia"/>
          <w:sz w:val="28"/>
          <w:szCs w:val="28"/>
        </w:rPr>
        <w:t>經本</w:t>
      </w:r>
      <w:r w:rsidR="00E863DD">
        <w:rPr>
          <w:rFonts w:ascii="標楷體" w:eastAsia="標楷體" w:hAnsi="標楷體" w:cs="Arial" w:hint="eastAsia"/>
          <w:color w:val="000000" w:themeColor="text1"/>
          <w:sz w:val="28"/>
          <w:szCs w:val="28"/>
        </w:rPr>
        <w:t>局</w:t>
      </w:r>
      <w:r w:rsidR="00A44E2E" w:rsidRPr="00B76FD3">
        <w:rPr>
          <w:rFonts w:ascii="標楷體" w:eastAsia="標楷體" w:hAnsi="標楷體" w:cs="Arial" w:hint="eastAsia"/>
          <w:sz w:val="28"/>
          <w:szCs w:val="28"/>
        </w:rPr>
        <w:t>同意核備之設備設置容量</w:t>
      </w:r>
      <w:r w:rsidR="0088296F" w:rsidRPr="00B76FD3">
        <w:rPr>
          <w:rFonts w:ascii="標楷體" w:eastAsia="標楷體" w:hAnsi="標楷體" w:cs="Arial" w:hint="eastAsia"/>
          <w:sz w:val="28"/>
          <w:szCs w:val="28"/>
        </w:rPr>
        <w:t>。</w:t>
      </w:r>
    </w:p>
    <w:p w:rsidR="004B499F" w:rsidRPr="002545CC" w:rsidRDefault="00D12299" w:rsidP="00774486">
      <w:pPr>
        <w:numPr>
          <w:ilvl w:val="0"/>
          <w:numId w:val="6"/>
        </w:numPr>
        <w:suppressAutoHyphens/>
        <w:autoSpaceDN w:val="0"/>
        <w:snapToGrid w:val="0"/>
        <w:spacing w:line="420" w:lineRule="exact"/>
        <w:textAlignment w:val="baseline"/>
        <w:rPr>
          <w:rFonts w:eastAsia="標楷體"/>
          <w:sz w:val="28"/>
          <w:szCs w:val="28"/>
        </w:rPr>
      </w:pPr>
      <w:r w:rsidRPr="002545CC">
        <w:rPr>
          <w:rFonts w:eastAsia="標楷體" w:hAnsi="標楷體"/>
          <w:sz w:val="28"/>
          <w:szCs w:val="28"/>
        </w:rPr>
        <w:t>前項租賃標的清</w:t>
      </w:r>
      <w:r w:rsidR="00732435" w:rsidRPr="002545CC">
        <w:rPr>
          <w:rFonts w:eastAsia="標楷體" w:hAnsi="標楷體"/>
          <w:sz w:val="28"/>
          <w:szCs w:val="28"/>
        </w:rPr>
        <w:t>冊</w:t>
      </w:r>
      <w:r w:rsidR="00ED0035" w:rsidRPr="002545CC">
        <w:rPr>
          <w:rFonts w:eastAsia="標楷體" w:hAnsi="標楷體"/>
          <w:sz w:val="28"/>
          <w:szCs w:val="28"/>
        </w:rPr>
        <w:t>之現況由</w:t>
      </w:r>
      <w:r w:rsidRPr="002545CC">
        <w:rPr>
          <w:rFonts w:eastAsia="標楷體" w:hAnsi="標楷體"/>
          <w:sz w:val="28"/>
          <w:szCs w:val="28"/>
        </w:rPr>
        <w:t>投標</w:t>
      </w:r>
      <w:r w:rsidR="00CF153F" w:rsidRPr="002545CC">
        <w:rPr>
          <w:rFonts w:eastAsia="標楷體" w:hAnsi="標楷體"/>
          <w:sz w:val="28"/>
          <w:szCs w:val="28"/>
        </w:rPr>
        <w:t>廠商</w:t>
      </w:r>
      <w:r w:rsidRPr="002545CC">
        <w:rPr>
          <w:rFonts w:eastAsia="標楷體" w:hAnsi="標楷體"/>
          <w:sz w:val="28"/>
          <w:szCs w:val="28"/>
        </w:rPr>
        <w:t>於投標前自行赴現場</w:t>
      </w:r>
      <w:r w:rsidR="00732435" w:rsidRPr="002545CC">
        <w:rPr>
          <w:rFonts w:eastAsia="標楷體" w:hAnsi="標楷體"/>
          <w:sz w:val="28"/>
          <w:szCs w:val="28"/>
        </w:rPr>
        <w:t>勘察，瞭解租賃標的之</w:t>
      </w:r>
      <w:r w:rsidR="00A24C79" w:rsidRPr="002545CC">
        <w:rPr>
          <w:rFonts w:eastAsia="標楷體" w:hAnsi="標楷體"/>
          <w:sz w:val="28"/>
          <w:szCs w:val="28"/>
        </w:rPr>
        <w:t>現況，</w:t>
      </w:r>
      <w:r w:rsidR="00774486" w:rsidRPr="00774486">
        <w:rPr>
          <w:rFonts w:eastAsia="標楷體" w:hAnsi="標楷體" w:hint="eastAsia"/>
          <w:sz w:val="28"/>
          <w:szCs w:val="28"/>
        </w:rPr>
        <w:t>並應詳閱本須知、臺南市公有房舍設置太陽光電發電系統標租作業要點、契約書草案及相關附件。投標、開標或得標後不得以任何理由提出抗辯。凡參與投標者，均視為已對現況及招標各項文件規定與內容確實瞭解，並同意遵守。</w:t>
      </w:r>
    </w:p>
    <w:p w:rsidR="000132F5" w:rsidRPr="00386242" w:rsidRDefault="000132F5" w:rsidP="000132F5">
      <w:pPr>
        <w:numPr>
          <w:ilvl w:val="0"/>
          <w:numId w:val="6"/>
        </w:numPr>
        <w:suppressAutoHyphens/>
        <w:autoSpaceDN w:val="0"/>
        <w:snapToGrid w:val="0"/>
        <w:spacing w:line="420" w:lineRule="exact"/>
        <w:textAlignment w:val="baseline"/>
        <w:rPr>
          <w:rFonts w:eastAsia="標楷體" w:hAnsi="標楷體"/>
          <w:sz w:val="28"/>
          <w:szCs w:val="28"/>
        </w:rPr>
      </w:pPr>
      <w:r w:rsidRPr="00386242">
        <w:rPr>
          <w:rFonts w:eastAsia="標楷體" w:hAnsi="標楷體" w:hint="eastAsia"/>
          <w:sz w:val="28"/>
          <w:szCs w:val="28"/>
        </w:rPr>
        <w:t>本案提供之基地僅限作為設置太陽光電發電系統使用，不得供任何其他用途，若</w:t>
      </w:r>
      <w:r w:rsidRPr="000132F5">
        <w:rPr>
          <w:rFonts w:eastAsia="標楷體" w:hAnsi="標楷體" w:hint="eastAsia"/>
          <w:sz w:val="28"/>
          <w:szCs w:val="28"/>
        </w:rPr>
        <w:t>承租廠商</w:t>
      </w:r>
      <w:r w:rsidRPr="00386242">
        <w:rPr>
          <w:rFonts w:eastAsia="標楷體" w:hAnsi="標楷體" w:hint="eastAsia"/>
          <w:sz w:val="28"/>
          <w:szCs w:val="28"/>
        </w:rPr>
        <w:t>違反使用用途規定，經本</w:t>
      </w:r>
      <w:r w:rsidR="00E863DD">
        <w:rPr>
          <w:rFonts w:eastAsia="標楷體" w:hAnsi="標楷體" w:hint="eastAsia"/>
          <w:sz w:val="28"/>
          <w:szCs w:val="28"/>
        </w:rPr>
        <w:t>局</w:t>
      </w:r>
      <w:r w:rsidRPr="00386242">
        <w:rPr>
          <w:rFonts w:eastAsia="標楷體" w:hAnsi="標楷體" w:hint="eastAsia"/>
          <w:sz w:val="28"/>
          <w:szCs w:val="28"/>
        </w:rPr>
        <w:t>定相當期限，催告</w:t>
      </w:r>
      <w:r w:rsidRPr="000132F5">
        <w:rPr>
          <w:rFonts w:eastAsia="標楷體" w:hAnsi="標楷體" w:hint="eastAsia"/>
          <w:sz w:val="28"/>
          <w:szCs w:val="28"/>
        </w:rPr>
        <w:t>承租廠商</w:t>
      </w:r>
      <w:r w:rsidRPr="00386242">
        <w:rPr>
          <w:rFonts w:eastAsia="標楷體" w:hAnsi="標楷體" w:hint="eastAsia"/>
          <w:sz w:val="28"/>
          <w:szCs w:val="28"/>
        </w:rPr>
        <w:t>改善，逾期未改善時，本</w:t>
      </w:r>
      <w:r w:rsidR="00E863DD">
        <w:rPr>
          <w:rFonts w:eastAsia="標楷體" w:hAnsi="標楷體" w:hint="eastAsia"/>
          <w:sz w:val="28"/>
          <w:szCs w:val="28"/>
        </w:rPr>
        <w:t>局</w:t>
      </w:r>
      <w:r w:rsidRPr="00386242">
        <w:rPr>
          <w:rFonts w:eastAsia="標楷體" w:hAnsi="標楷體" w:hint="eastAsia"/>
          <w:sz w:val="28"/>
          <w:szCs w:val="28"/>
        </w:rPr>
        <w:t>得終止租賃契約，並沒收</w:t>
      </w:r>
      <w:r w:rsidRPr="000132F5">
        <w:rPr>
          <w:rFonts w:eastAsia="標楷體" w:hAnsi="標楷體" w:hint="eastAsia"/>
          <w:sz w:val="28"/>
          <w:szCs w:val="28"/>
        </w:rPr>
        <w:t>承租廠商</w:t>
      </w:r>
      <w:r w:rsidRPr="00386242">
        <w:rPr>
          <w:rFonts w:eastAsia="標楷體" w:hAnsi="標楷體" w:hint="eastAsia"/>
          <w:sz w:val="28"/>
          <w:szCs w:val="28"/>
        </w:rPr>
        <w:t>已繳交之履約保證金。</w:t>
      </w:r>
      <w:r w:rsidRPr="00386242">
        <w:rPr>
          <w:rFonts w:eastAsia="標楷體" w:hAnsi="標楷體"/>
          <w:sz w:val="28"/>
          <w:szCs w:val="28"/>
        </w:rPr>
        <w:t xml:space="preserve"> </w:t>
      </w:r>
    </w:p>
    <w:p w:rsidR="00F10597" w:rsidRPr="00F10597" w:rsidRDefault="000132F5" w:rsidP="000132F5">
      <w:pPr>
        <w:numPr>
          <w:ilvl w:val="0"/>
          <w:numId w:val="6"/>
        </w:numPr>
        <w:suppressAutoHyphens/>
        <w:autoSpaceDN w:val="0"/>
        <w:snapToGrid w:val="0"/>
        <w:spacing w:line="420" w:lineRule="exact"/>
        <w:textAlignment w:val="baseline"/>
        <w:rPr>
          <w:rFonts w:eastAsia="標楷體" w:hAnsi="標楷體"/>
          <w:sz w:val="28"/>
          <w:szCs w:val="28"/>
        </w:rPr>
      </w:pPr>
      <w:r w:rsidRPr="000132F5">
        <w:rPr>
          <w:rFonts w:eastAsia="標楷體" w:hAnsi="標楷體" w:hint="eastAsia"/>
          <w:sz w:val="28"/>
          <w:szCs w:val="28"/>
        </w:rPr>
        <w:t>承租廠商所申請設置之太陽光電發電設備，其規劃設計、採購、施工安裝及工業安全衛生管理，與太陽光電發電設備之運轉、維護、安全管理、損壞修復、太陽光電發電設備所造成</w:t>
      </w:r>
      <w:r>
        <w:rPr>
          <w:rFonts w:eastAsia="標楷體" w:hAnsi="標楷體" w:hint="eastAsia"/>
          <w:sz w:val="28"/>
          <w:szCs w:val="28"/>
        </w:rPr>
        <w:t>的人員傷亡、設置場址範圍內的防漏措施及稅捐等一切事項，概由</w:t>
      </w:r>
      <w:r w:rsidR="006A2DDC">
        <w:rPr>
          <w:rFonts w:eastAsia="標楷體" w:hAnsi="標楷體" w:hint="eastAsia"/>
          <w:sz w:val="28"/>
          <w:szCs w:val="28"/>
        </w:rPr>
        <w:t>承租廠</w:t>
      </w:r>
      <w:r>
        <w:rPr>
          <w:rFonts w:eastAsia="標楷體" w:hAnsi="標楷體" w:hint="eastAsia"/>
          <w:sz w:val="28"/>
          <w:szCs w:val="28"/>
        </w:rPr>
        <w:t>商負責，與本</w:t>
      </w:r>
      <w:r w:rsidR="00E863DD">
        <w:rPr>
          <w:rFonts w:eastAsia="標楷體" w:hAnsi="標楷體" w:hint="eastAsia"/>
          <w:sz w:val="28"/>
          <w:szCs w:val="28"/>
        </w:rPr>
        <w:t>局</w:t>
      </w:r>
      <w:r>
        <w:rPr>
          <w:rFonts w:eastAsia="標楷體" w:hAnsi="標楷體" w:hint="eastAsia"/>
          <w:sz w:val="28"/>
          <w:szCs w:val="28"/>
        </w:rPr>
        <w:t>及租賃標的管理機關無涉。</w:t>
      </w:r>
      <w:r w:rsidRPr="000132F5">
        <w:rPr>
          <w:rFonts w:eastAsia="標楷體" w:hAnsi="標楷體" w:hint="eastAsia"/>
          <w:sz w:val="28"/>
          <w:szCs w:val="28"/>
        </w:rPr>
        <w:t>承租廠商</w:t>
      </w:r>
      <w:r>
        <w:rPr>
          <w:rFonts w:eastAsia="標楷體" w:hAnsi="標楷體" w:hint="eastAsia"/>
          <w:sz w:val="28"/>
          <w:szCs w:val="28"/>
        </w:rPr>
        <w:t>於履約期間如因前揭事項致本</w:t>
      </w:r>
      <w:r w:rsidR="00A21453">
        <w:rPr>
          <w:rFonts w:eastAsia="標楷體" w:hAnsi="標楷體" w:hint="eastAsia"/>
          <w:sz w:val="28"/>
          <w:szCs w:val="28"/>
        </w:rPr>
        <w:t>局</w:t>
      </w:r>
      <w:r>
        <w:rPr>
          <w:rFonts w:eastAsia="標楷體" w:hAnsi="標楷體" w:hint="eastAsia"/>
          <w:sz w:val="28"/>
          <w:szCs w:val="28"/>
        </w:rPr>
        <w:t>及租賃標的管理機關遭第三人主張侵害權利時，</w:t>
      </w:r>
      <w:r w:rsidRPr="000132F5">
        <w:rPr>
          <w:rFonts w:eastAsia="標楷體" w:hAnsi="標楷體" w:hint="eastAsia"/>
          <w:sz w:val="28"/>
          <w:szCs w:val="28"/>
        </w:rPr>
        <w:t>承租廠商</w:t>
      </w:r>
      <w:r>
        <w:rPr>
          <w:rFonts w:eastAsia="標楷體" w:hAnsi="標楷體" w:hint="eastAsia"/>
          <w:sz w:val="28"/>
          <w:szCs w:val="28"/>
        </w:rPr>
        <w:t>應協助本</w:t>
      </w:r>
      <w:r w:rsidR="00A21453">
        <w:rPr>
          <w:rFonts w:eastAsia="標楷體" w:hAnsi="標楷體" w:hint="eastAsia"/>
          <w:sz w:val="28"/>
          <w:szCs w:val="28"/>
        </w:rPr>
        <w:t>局</w:t>
      </w:r>
      <w:r>
        <w:rPr>
          <w:rFonts w:eastAsia="標楷體" w:hAnsi="標楷體" w:hint="eastAsia"/>
          <w:sz w:val="28"/>
          <w:szCs w:val="28"/>
        </w:rPr>
        <w:t>及租賃</w:t>
      </w:r>
      <w:r w:rsidRPr="00F3201C">
        <w:rPr>
          <w:rFonts w:eastAsia="標楷體" w:hAnsi="標楷體" w:hint="eastAsia"/>
          <w:color w:val="000000" w:themeColor="text1"/>
          <w:sz w:val="28"/>
          <w:szCs w:val="28"/>
        </w:rPr>
        <w:t>標的管理機關為必要之答辯及提供相關資</w:t>
      </w:r>
      <w:r w:rsidRPr="00F3201C">
        <w:rPr>
          <w:rFonts w:eastAsia="標楷體" w:hAnsi="標楷體" w:hint="eastAsia"/>
          <w:color w:val="000000" w:themeColor="text1"/>
          <w:sz w:val="28"/>
          <w:szCs w:val="28"/>
        </w:rPr>
        <w:lastRenderedPageBreak/>
        <w:t>料，並負擔本</w:t>
      </w:r>
      <w:r w:rsidR="00A21453">
        <w:rPr>
          <w:rFonts w:eastAsia="標楷體" w:hAnsi="標楷體" w:hint="eastAsia"/>
          <w:color w:val="000000" w:themeColor="text1"/>
          <w:sz w:val="28"/>
          <w:szCs w:val="28"/>
        </w:rPr>
        <w:t>局</w:t>
      </w:r>
      <w:r w:rsidRPr="00F3201C">
        <w:rPr>
          <w:rFonts w:eastAsia="標楷體" w:hAnsi="標楷體" w:hint="eastAsia"/>
          <w:color w:val="000000" w:themeColor="text1"/>
          <w:sz w:val="28"/>
          <w:szCs w:val="28"/>
        </w:rPr>
        <w:t>及租賃標的管理機關因此所生之訴訟費用、律師費用及其他相關費用。如致本</w:t>
      </w:r>
      <w:r w:rsidR="00A21453">
        <w:rPr>
          <w:rFonts w:eastAsia="標楷體" w:hAnsi="標楷體" w:hint="eastAsia"/>
          <w:color w:val="000000" w:themeColor="text1"/>
          <w:sz w:val="28"/>
          <w:szCs w:val="28"/>
        </w:rPr>
        <w:t>局</w:t>
      </w:r>
      <w:r w:rsidRPr="00F3201C">
        <w:rPr>
          <w:rFonts w:eastAsia="標楷體" w:hAnsi="標楷體" w:hint="eastAsia"/>
          <w:color w:val="000000" w:themeColor="text1"/>
          <w:sz w:val="28"/>
          <w:szCs w:val="28"/>
        </w:rPr>
        <w:t>及租賃標的管理機關受有損害者，並應對本</w:t>
      </w:r>
      <w:r w:rsidR="00A21453">
        <w:rPr>
          <w:rFonts w:eastAsia="標楷體" w:hAnsi="標楷體" w:hint="eastAsia"/>
          <w:color w:val="000000" w:themeColor="text1"/>
          <w:sz w:val="28"/>
          <w:szCs w:val="28"/>
        </w:rPr>
        <w:t>局</w:t>
      </w:r>
      <w:r w:rsidRPr="00F3201C">
        <w:rPr>
          <w:rFonts w:eastAsia="標楷體" w:hAnsi="標楷體" w:hint="eastAsia"/>
          <w:color w:val="000000" w:themeColor="text1"/>
          <w:sz w:val="28"/>
          <w:szCs w:val="28"/>
        </w:rPr>
        <w:t>及租賃標的管理機關負損害賠償責任。</w:t>
      </w:r>
    </w:p>
    <w:p w:rsidR="00F40332" w:rsidRPr="00C2101F" w:rsidRDefault="00F40332" w:rsidP="000132F5">
      <w:pPr>
        <w:numPr>
          <w:ilvl w:val="0"/>
          <w:numId w:val="6"/>
        </w:numPr>
        <w:suppressAutoHyphens/>
        <w:autoSpaceDN w:val="0"/>
        <w:snapToGrid w:val="0"/>
        <w:spacing w:line="420" w:lineRule="exact"/>
        <w:textAlignment w:val="baseline"/>
        <w:rPr>
          <w:rFonts w:eastAsia="標楷體" w:hAnsi="標楷體"/>
          <w:sz w:val="28"/>
          <w:szCs w:val="28"/>
        </w:rPr>
      </w:pPr>
      <w:r w:rsidRPr="00F3201C">
        <w:rPr>
          <w:rFonts w:eastAsia="標楷體" w:hAnsi="標楷體" w:hint="eastAsia"/>
          <w:color w:val="000000" w:themeColor="text1"/>
          <w:sz w:val="28"/>
          <w:szCs w:val="28"/>
        </w:rPr>
        <w:t>若系統設置完成後，設置地點具改建計畫</w:t>
      </w:r>
      <w:r w:rsidR="00C3699F" w:rsidRPr="00F3201C">
        <w:rPr>
          <w:rFonts w:ascii="標楷體" w:eastAsia="標楷體" w:hAnsi="標楷體" w:hint="eastAsia"/>
          <w:color w:val="000000" w:themeColor="text1"/>
          <w:sz w:val="28"/>
          <w:szCs w:val="28"/>
        </w:rPr>
        <w:t>，</w:t>
      </w:r>
      <w:r w:rsidR="00E674A7" w:rsidRPr="00F3201C">
        <w:rPr>
          <w:rFonts w:ascii="標楷體" w:eastAsia="標楷體" w:hAnsi="標楷體" w:hint="eastAsia"/>
          <w:color w:val="000000" w:themeColor="text1"/>
          <w:sz w:val="28"/>
          <w:szCs w:val="28"/>
        </w:rPr>
        <w:t>或</w:t>
      </w:r>
      <w:r w:rsidR="00C3699F" w:rsidRPr="00F3201C">
        <w:rPr>
          <w:rFonts w:eastAsia="標楷體" w:hAnsi="標楷體" w:hint="eastAsia"/>
          <w:color w:val="000000" w:themeColor="text1"/>
          <w:sz w:val="28"/>
          <w:szCs w:val="28"/>
        </w:rPr>
        <w:t>經本</w:t>
      </w:r>
      <w:r w:rsidR="00A21453">
        <w:rPr>
          <w:rFonts w:eastAsia="標楷體" w:hAnsi="標楷體" w:hint="eastAsia"/>
          <w:color w:val="000000" w:themeColor="text1"/>
          <w:sz w:val="28"/>
          <w:szCs w:val="28"/>
        </w:rPr>
        <w:t>局</w:t>
      </w:r>
      <w:r w:rsidR="00C3699F" w:rsidRPr="00F3201C">
        <w:rPr>
          <w:rFonts w:eastAsia="標楷體" w:hAnsi="標楷體" w:hint="eastAsia"/>
          <w:color w:val="000000" w:themeColor="text1"/>
          <w:sz w:val="28"/>
          <w:szCs w:val="28"/>
        </w:rPr>
        <w:t>通</w:t>
      </w:r>
      <w:r w:rsidR="00E674A7" w:rsidRPr="00F3201C">
        <w:rPr>
          <w:rFonts w:eastAsia="標楷體" w:hAnsi="標楷體" w:hint="eastAsia"/>
          <w:color w:val="000000" w:themeColor="text1"/>
          <w:sz w:val="28"/>
          <w:szCs w:val="28"/>
        </w:rPr>
        <w:t>知</w:t>
      </w:r>
      <w:r w:rsidR="00C3699F" w:rsidRPr="00F3201C">
        <w:rPr>
          <w:rFonts w:ascii="標楷體" w:eastAsia="標楷體" w:hAnsi="標楷體" w:hint="eastAsia"/>
          <w:color w:val="000000" w:themeColor="text1"/>
          <w:sz w:val="28"/>
          <w:szCs w:val="28"/>
        </w:rPr>
        <w:t>，</w:t>
      </w:r>
      <w:r w:rsidRPr="00F3201C">
        <w:rPr>
          <w:rFonts w:eastAsia="標楷體" w:hAnsi="標楷體" w:hint="eastAsia"/>
          <w:color w:val="000000" w:themeColor="text1"/>
          <w:sz w:val="28"/>
          <w:szCs w:val="28"/>
        </w:rPr>
        <w:t>致無法設置太陽光電發電系統</w:t>
      </w:r>
      <w:r w:rsidR="00E674A7" w:rsidRPr="00F3201C">
        <w:rPr>
          <w:rFonts w:eastAsia="標楷體" w:hAnsi="標楷體" w:hint="eastAsia"/>
          <w:color w:val="000000" w:themeColor="text1"/>
          <w:sz w:val="28"/>
          <w:szCs w:val="28"/>
        </w:rPr>
        <w:t>之情形</w:t>
      </w:r>
      <w:r w:rsidRPr="00F3201C">
        <w:rPr>
          <w:rFonts w:eastAsia="標楷體" w:hAnsi="標楷體" w:hint="eastAsia"/>
          <w:color w:val="000000" w:themeColor="text1"/>
          <w:sz w:val="28"/>
          <w:szCs w:val="28"/>
        </w:rPr>
        <w:t>時</w:t>
      </w:r>
      <w:r w:rsidR="00E674A7" w:rsidRPr="00F3201C">
        <w:rPr>
          <w:rFonts w:ascii="新細明體" w:hAnsi="新細明體" w:hint="eastAsia"/>
          <w:color w:val="000000" w:themeColor="text1"/>
          <w:sz w:val="28"/>
          <w:szCs w:val="28"/>
        </w:rPr>
        <w:t>，</w:t>
      </w:r>
      <w:r w:rsidRPr="00F3201C">
        <w:rPr>
          <w:rFonts w:eastAsia="標楷體" w:hAnsi="標楷體"/>
          <w:color w:val="000000" w:themeColor="text1"/>
          <w:sz w:val="28"/>
          <w:szCs w:val="28"/>
        </w:rPr>
        <w:t>承租廠商</w:t>
      </w:r>
      <w:r w:rsidR="00C3699F" w:rsidRPr="00F3201C">
        <w:rPr>
          <w:rFonts w:eastAsia="標楷體" w:hAnsi="標楷體" w:hint="eastAsia"/>
          <w:color w:val="000000" w:themeColor="text1"/>
          <w:sz w:val="28"/>
          <w:szCs w:val="28"/>
        </w:rPr>
        <w:t>須自行負責</w:t>
      </w:r>
      <w:r w:rsidRPr="00F3201C">
        <w:rPr>
          <w:rFonts w:eastAsia="標楷體" w:hAnsi="標楷體" w:hint="eastAsia"/>
          <w:color w:val="000000" w:themeColor="text1"/>
          <w:sz w:val="28"/>
          <w:szCs w:val="28"/>
        </w:rPr>
        <w:t>拆</w:t>
      </w:r>
      <w:r w:rsidR="00C3699F" w:rsidRPr="00F3201C">
        <w:rPr>
          <w:rFonts w:eastAsia="標楷體" w:hAnsi="標楷體" w:hint="eastAsia"/>
          <w:color w:val="000000" w:themeColor="text1"/>
          <w:sz w:val="28"/>
          <w:szCs w:val="28"/>
        </w:rPr>
        <w:t>移</w:t>
      </w:r>
      <w:r w:rsidRPr="00F3201C">
        <w:rPr>
          <w:rFonts w:eastAsia="標楷體" w:hAnsi="標楷體" w:hint="eastAsia"/>
          <w:color w:val="000000" w:themeColor="text1"/>
          <w:sz w:val="28"/>
          <w:szCs w:val="28"/>
        </w:rPr>
        <w:t>除，</w:t>
      </w:r>
      <w:r w:rsidR="00C3699F" w:rsidRPr="00F3201C">
        <w:rPr>
          <w:rFonts w:eastAsia="標楷體" w:hAnsi="標楷體" w:hint="eastAsia"/>
          <w:color w:val="000000" w:themeColor="text1"/>
          <w:sz w:val="28"/>
          <w:szCs w:val="28"/>
        </w:rPr>
        <w:t>但得</w:t>
      </w:r>
      <w:r w:rsidR="003F34DB" w:rsidRPr="00F3201C">
        <w:rPr>
          <w:rFonts w:eastAsia="標楷體" w:hAnsi="標楷體" w:hint="eastAsia"/>
          <w:color w:val="000000" w:themeColor="text1"/>
          <w:sz w:val="28"/>
          <w:szCs w:val="28"/>
        </w:rPr>
        <w:t>與本</w:t>
      </w:r>
      <w:r w:rsidR="00A21453">
        <w:rPr>
          <w:rFonts w:eastAsia="標楷體" w:hAnsi="標楷體" w:hint="eastAsia"/>
          <w:color w:val="000000" w:themeColor="text1"/>
          <w:sz w:val="28"/>
          <w:szCs w:val="28"/>
        </w:rPr>
        <w:t>局</w:t>
      </w:r>
      <w:r w:rsidR="003F34DB" w:rsidRPr="00F3201C">
        <w:rPr>
          <w:rFonts w:eastAsia="標楷體" w:hAnsi="標楷體" w:hint="eastAsia"/>
          <w:color w:val="000000" w:themeColor="text1"/>
          <w:sz w:val="28"/>
          <w:szCs w:val="28"/>
        </w:rPr>
        <w:t>協商重置於其他</w:t>
      </w:r>
      <w:r w:rsidR="00C3699F" w:rsidRPr="00F3201C">
        <w:rPr>
          <w:rFonts w:eastAsia="標楷體" w:hAnsi="標楷體" w:hint="eastAsia"/>
          <w:color w:val="000000" w:themeColor="text1"/>
          <w:sz w:val="28"/>
          <w:szCs w:val="28"/>
        </w:rPr>
        <w:t>合適</w:t>
      </w:r>
      <w:r w:rsidR="00773633" w:rsidRPr="00F3201C">
        <w:rPr>
          <w:rFonts w:eastAsia="標楷體" w:hAnsi="標楷體" w:hint="eastAsia"/>
          <w:color w:val="000000" w:themeColor="text1"/>
          <w:sz w:val="28"/>
          <w:szCs w:val="28"/>
        </w:rPr>
        <w:t>地點</w:t>
      </w:r>
      <w:r w:rsidR="003F34DB" w:rsidRPr="00F3201C">
        <w:rPr>
          <w:rFonts w:ascii="標楷體" w:eastAsia="標楷體" w:hAnsi="標楷體" w:hint="eastAsia"/>
          <w:color w:val="000000" w:themeColor="text1"/>
          <w:sz w:val="28"/>
          <w:szCs w:val="28"/>
        </w:rPr>
        <w:t>，</w:t>
      </w:r>
      <w:r w:rsidR="001571DA" w:rsidRPr="00F3201C">
        <w:rPr>
          <w:rFonts w:ascii="標楷體" w:eastAsia="標楷體" w:hAnsi="標楷體" w:hint="eastAsia"/>
          <w:color w:val="000000" w:themeColor="text1"/>
          <w:sz w:val="28"/>
          <w:szCs w:val="28"/>
        </w:rPr>
        <w:t>若協商不成，後續則朝向終止部分標的</w:t>
      </w:r>
      <w:r w:rsidR="00833C02">
        <w:rPr>
          <w:rFonts w:ascii="標楷體" w:eastAsia="標楷體" w:hAnsi="標楷體" w:hint="eastAsia"/>
          <w:color w:val="000000" w:themeColor="text1"/>
          <w:sz w:val="28"/>
          <w:szCs w:val="28"/>
        </w:rPr>
        <w:t>處</w:t>
      </w:r>
      <w:r w:rsidR="001571DA" w:rsidRPr="00F3201C">
        <w:rPr>
          <w:rFonts w:ascii="標楷體" w:eastAsia="標楷體" w:hAnsi="標楷體" w:hint="eastAsia"/>
          <w:color w:val="000000" w:themeColor="text1"/>
          <w:sz w:val="28"/>
          <w:szCs w:val="28"/>
        </w:rPr>
        <w:t>理，相關地點復</w:t>
      </w:r>
      <w:r w:rsidR="001571DA" w:rsidRPr="008612F0">
        <w:rPr>
          <w:rFonts w:ascii="標楷體" w:eastAsia="標楷體" w:hAnsi="標楷體" w:hint="eastAsia"/>
          <w:sz w:val="28"/>
          <w:szCs w:val="28"/>
        </w:rPr>
        <w:t>原、設備拆移除、重置費用與相關衍生之損失概由</w:t>
      </w:r>
      <w:r w:rsidR="001571DA" w:rsidRPr="008612F0">
        <w:rPr>
          <w:rFonts w:eastAsia="標楷體" w:hAnsi="標楷體"/>
          <w:sz w:val="28"/>
          <w:szCs w:val="28"/>
        </w:rPr>
        <w:t>承租廠商</w:t>
      </w:r>
      <w:r w:rsidR="001571DA" w:rsidRPr="008612F0">
        <w:rPr>
          <w:rFonts w:ascii="標楷體" w:eastAsia="標楷體" w:hAnsi="標楷體" w:hint="eastAsia"/>
          <w:sz w:val="28"/>
          <w:szCs w:val="28"/>
        </w:rPr>
        <w:t>自行負擔。</w:t>
      </w:r>
    </w:p>
    <w:p w:rsidR="00171881" w:rsidRPr="00927FEF" w:rsidRDefault="00C2101F" w:rsidP="00171881">
      <w:pPr>
        <w:numPr>
          <w:ilvl w:val="0"/>
          <w:numId w:val="6"/>
        </w:numPr>
        <w:suppressAutoHyphens/>
        <w:autoSpaceDN w:val="0"/>
        <w:snapToGrid w:val="0"/>
        <w:spacing w:line="420" w:lineRule="exact"/>
        <w:textAlignment w:val="baseline"/>
        <w:rPr>
          <w:rFonts w:ascii="標楷體" w:eastAsia="標楷體" w:hAnsi="標楷體"/>
          <w:color w:val="FF0000"/>
          <w:sz w:val="28"/>
          <w:szCs w:val="28"/>
        </w:rPr>
      </w:pPr>
      <w:r w:rsidRPr="00927FEF">
        <w:rPr>
          <w:rFonts w:eastAsia="標楷體" w:hAnsi="標楷體" w:hint="eastAsia"/>
          <w:color w:val="FF0000"/>
          <w:sz w:val="28"/>
          <w:szCs w:val="28"/>
        </w:rPr>
        <w:t>承租廠商設置太陽光電發電設備前，需會同本</w:t>
      </w:r>
      <w:r w:rsidR="00A21453" w:rsidRPr="00927FEF">
        <w:rPr>
          <w:rFonts w:eastAsia="標楷體" w:hAnsi="標楷體" w:hint="eastAsia"/>
          <w:color w:val="FF0000"/>
          <w:sz w:val="28"/>
          <w:szCs w:val="28"/>
        </w:rPr>
        <w:t>局</w:t>
      </w:r>
      <w:r w:rsidRPr="00927FEF">
        <w:rPr>
          <w:rFonts w:eastAsia="標楷體" w:hAnsi="標楷體" w:hint="eastAsia"/>
          <w:color w:val="FF0000"/>
          <w:sz w:val="28"/>
          <w:szCs w:val="28"/>
        </w:rPr>
        <w:t>及房地管理單位</w:t>
      </w:r>
      <w:r w:rsidR="00CE7B34" w:rsidRPr="00927FEF">
        <w:rPr>
          <w:rFonts w:eastAsia="標楷體" w:hAnsi="標楷體" w:hint="eastAsia"/>
          <w:color w:val="FF0000"/>
          <w:sz w:val="28"/>
          <w:szCs w:val="28"/>
        </w:rPr>
        <w:t>評估設置場址範圍內是否有漏水的情事發生，若有</w:t>
      </w:r>
      <w:r w:rsidR="00AB79AF" w:rsidRPr="00927FEF">
        <w:rPr>
          <w:rFonts w:eastAsia="標楷體" w:hAnsi="標楷體" w:hint="eastAsia"/>
          <w:color w:val="FF0000"/>
          <w:sz w:val="28"/>
          <w:szCs w:val="28"/>
        </w:rPr>
        <w:t>則須</w:t>
      </w:r>
      <w:r w:rsidR="00AB79AF" w:rsidRPr="00927FEF">
        <w:rPr>
          <w:rFonts w:ascii="標楷體" w:eastAsia="標楷體" w:hAnsi="標楷體" w:hint="eastAsia"/>
          <w:color w:val="FF0000"/>
          <w:sz w:val="28"/>
          <w:szCs w:val="28"/>
        </w:rPr>
        <w:t>待甲方</w:t>
      </w:r>
      <w:r w:rsidR="009E5AD0" w:rsidRPr="00927FEF">
        <w:rPr>
          <w:rFonts w:ascii="標楷體" w:eastAsia="標楷體" w:hAnsi="標楷體" w:hint="eastAsia"/>
          <w:color w:val="FF0000"/>
          <w:sz w:val="28"/>
          <w:szCs w:val="28"/>
        </w:rPr>
        <w:t>請</w:t>
      </w:r>
      <w:r w:rsidR="00825EC8" w:rsidRPr="00927FEF">
        <w:rPr>
          <w:rFonts w:ascii="標楷體" w:eastAsia="標楷體" w:hAnsi="標楷體" w:hint="eastAsia"/>
          <w:color w:val="FF0000"/>
          <w:sz w:val="28"/>
          <w:szCs w:val="28"/>
        </w:rPr>
        <w:t>工程承包廠商</w:t>
      </w:r>
      <w:r w:rsidR="00CE7B34" w:rsidRPr="00927FEF">
        <w:rPr>
          <w:rFonts w:ascii="標楷體" w:eastAsia="標楷體" w:hAnsi="標楷體" w:hint="eastAsia"/>
          <w:color w:val="FF0000"/>
          <w:sz w:val="28"/>
          <w:szCs w:val="28"/>
        </w:rPr>
        <w:t>進行防漏措施後方得設置</w:t>
      </w:r>
      <w:r w:rsidR="00B83554" w:rsidRPr="00927FEF">
        <w:rPr>
          <w:rFonts w:ascii="標楷體" w:eastAsia="標楷體" w:hAnsi="標楷體" w:hint="eastAsia"/>
          <w:color w:val="FF0000"/>
          <w:sz w:val="28"/>
          <w:szCs w:val="28"/>
        </w:rPr>
        <w:t>。</w:t>
      </w:r>
      <w:r w:rsidR="00CE7B34" w:rsidRPr="00927FEF">
        <w:rPr>
          <w:rFonts w:ascii="標楷體" w:eastAsia="標楷體" w:hAnsi="標楷體" w:hint="eastAsia"/>
          <w:color w:val="FF0000"/>
          <w:sz w:val="28"/>
          <w:szCs w:val="28"/>
        </w:rPr>
        <w:t>太陽光電發電設備建置完成後，設置場址範圍內若有漏水的情事發生</w:t>
      </w:r>
      <w:r w:rsidRPr="00927FEF">
        <w:rPr>
          <w:rFonts w:ascii="標楷體" w:eastAsia="標楷體" w:hAnsi="標楷體" w:hint="eastAsia"/>
          <w:color w:val="FF0000"/>
          <w:sz w:val="28"/>
          <w:szCs w:val="28"/>
        </w:rPr>
        <w:t>，概由承租廠商負責</w:t>
      </w:r>
      <w:r w:rsidR="00E12FC2" w:rsidRPr="00927FEF">
        <w:rPr>
          <w:rFonts w:ascii="標楷體" w:eastAsia="標楷體" w:hAnsi="標楷體" w:hint="eastAsia"/>
          <w:color w:val="FF0000"/>
          <w:sz w:val="28"/>
          <w:szCs w:val="28"/>
        </w:rPr>
        <w:t>修復</w:t>
      </w:r>
      <w:r w:rsidRPr="00927FEF">
        <w:rPr>
          <w:rFonts w:ascii="標楷體" w:eastAsia="標楷體" w:hAnsi="標楷體" w:hint="eastAsia"/>
          <w:color w:val="FF0000"/>
          <w:sz w:val="28"/>
          <w:szCs w:val="28"/>
        </w:rPr>
        <w:t xml:space="preserve">。 </w:t>
      </w:r>
    </w:p>
    <w:p w:rsidR="00845795" w:rsidRPr="00927FEF" w:rsidRDefault="00F47C8F" w:rsidP="00171881">
      <w:pPr>
        <w:numPr>
          <w:ilvl w:val="0"/>
          <w:numId w:val="6"/>
        </w:numPr>
        <w:suppressAutoHyphens/>
        <w:autoSpaceDN w:val="0"/>
        <w:snapToGrid w:val="0"/>
        <w:spacing w:line="420" w:lineRule="exact"/>
        <w:textAlignment w:val="baseline"/>
        <w:rPr>
          <w:rFonts w:ascii="標楷體" w:eastAsia="標楷體" w:hAnsi="標楷體"/>
          <w:color w:val="FF0000"/>
          <w:sz w:val="28"/>
          <w:szCs w:val="28"/>
        </w:rPr>
      </w:pPr>
      <w:r w:rsidRPr="00927FEF">
        <w:rPr>
          <w:rFonts w:ascii="標楷體" w:eastAsia="標楷體" w:hAnsi="標楷體"/>
          <w:b/>
          <w:color w:val="FF0000"/>
          <w:sz w:val="28"/>
          <w:szCs w:val="28"/>
        </w:rPr>
        <w:t>本案標租基地倘若未來遇有興建校舍計畫或使用分區變更之情形，則應無條件配合機關需求保留或拆遷</w:t>
      </w:r>
      <w:r w:rsidRPr="00927FEF">
        <w:rPr>
          <w:rFonts w:ascii="標楷體" w:eastAsia="標楷體" w:hAnsi="標楷體" w:hint="eastAsia"/>
          <w:b/>
          <w:color w:val="FF0000"/>
          <w:sz w:val="28"/>
          <w:szCs w:val="28"/>
        </w:rPr>
        <w:t>。</w:t>
      </w:r>
    </w:p>
    <w:p w:rsidR="00C2101F" w:rsidRPr="00183CFB" w:rsidRDefault="00C2101F" w:rsidP="00C2101F">
      <w:pPr>
        <w:numPr>
          <w:ilvl w:val="0"/>
          <w:numId w:val="6"/>
        </w:numPr>
        <w:suppressAutoHyphens/>
        <w:autoSpaceDN w:val="0"/>
        <w:snapToGrid w:val="0"/>
        <w:spacing w:line="420" w:lineRule="exact"/>
        <w:textAlignment w:val="baseline"/>
        <w:rPr>
          <w:rFonts w:eastAsia="標楷體" w:hAnsi="標楷體"/>
          <w:color w:val="000000" w:themeColor="text1"/>
          <w:sz w:val="28"/>
          <w:szCs w:val="28"/>
        </w:rPr>
      </w:pPr>
      <w:r w:rsidRPr="00183CFB">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C2101F" w:rsidRPr="00C2101F" w:rsidRDefault="00C2101F" w:rsidP="00C2101F">
      <w:pPr>
        <w:numPr>
          <w:ilvl w:val="0"/>
          <w:numId w:val="6"/>
        </w:numPr>
        <w:suppressAutoHyphens/>
        <w:autoSpaceDN w:val="0"/>
        <w:snapToGrid w:val="0"/>
        <w:spacing w:line="420" w:lineRule="exact"/>
        <w:textAlignment w:val="baseline"/>
        <w:rPr>
          <w:rFonts w:eastAsia="標楷體" w:hAnsi="標楷體"/>
          <w:sz w:val="28"/>
          <w:szCs w:val="28"/>
        </w:rPr>
      </w:pPr>
      <w:r>
        <w:rPr>
          <w:rFonts w:eastAsia="標楷體" w:hAnsi="標楷體" w:hint="eastAsia"/>
          <w:sz w:val="28"/>
          <w:szCs w:val="28"/>
        </w:rPr>
        <w:t>出租期間各太陽光電發電設備運作產生之碳權或再生能源證明歸本</w:t>
      </w:r>
      <w:r w:rsidR="00A21453">
        <w:rPr>
          <w:rFonts w:eastAsia="標楷體" w:hAnsi="標楷體" w:hint="eastAsia"/>
          <w:sz w:val="28"/>
          <w:szCs w:val="28"/>
        </w:rPr>
        <w:t>局</w:t>
      </w:r>
      <w:r w:rsidRPr="00C2101F">
        <w:rPr>
          <w:rFonts w:eastAsia="標楷體" w:hAnsi="標楷體" w:hint="eastAsia"/>
          <w:sz w:val="28"/>
          <w:szCs w:val="28"/>
        </w:rPr>
        <w:t>所有。</w:t>
      </w:r>
    </w:p>
    <w:p w:rsidR="000F5533" w:rsidRPr="002545CC" w:rsidRDefault="000F5533" w:rsidP="009355A4">
      <w:pPr>
        <w:suppressAutoHyphens/>
        <w:autoSpaceDN w:val="0"/>
        <w:snapToGrid w:val="0"/>
        <w:spacing w:line="420" w:lineRule="exact"/>
        <w:ind w:left="1440"/>
        <w:textAlignment w:val="baseline"/>
        <w:rPr>
          <w:rFonts w:eastAsia="標楷體"/>
          <w:sz w:val="28"/>
          <w:szCs w:val="28"/>
        </w:rPr>
      </w:pPr>
    </w:p>
    <w:p w:rsidR="00931B37" w:rsidRPr="002545CC" w:rsidRDefault="00931B37" w:rsidP="009355A4">
      <w:pPr>
        <w:pStyle w:val="a"/>
        <w:numPr>
          <w:ilvl w:val="0"/>
          <w:numId w:val="2"/>
        </w:numPr>
        <w:snapToGrid w:val="0"/>
        <w:spacing w:line="420" w:lineRule="exact"/>
        <w:ind w:left="561" w:hanging="561"/>
        <w:contextualSpacing/>
        <w:jc w:val="left"/>
        <w:rPr>
          <w:rFonts w:ascii="Times New Roman" w:hint="default"/>
          <w:szCs w:val="28"/>
        </w:rPr>
      </w:pPr>
      <w:r w:rsidRPr="002545CC">
        <w:rPr>
          <w:rFonts w:ascii="Times New Roman" w:hAnsi="標楷體" w:hint="default"/>
          <w:szCs w:val="28"/>
        </w:rPr>
        <w:t>投標資格：</w:t>
      </w:r>
    </w:p>
    <w:p w:rsidR="00E446C7" w:rsidRPr="00E446C7" w:rsidRDefault="00A7560F" w:rsidP="00E446C7">
      <w:pPr>
        <w:numPr>
          <w:ilvl w:val="0"/>
          <w:numId w:val="7"/>
        </w:numPr>
        <w:suppressAutoHyphens/>
        <w:autoSpaceDN w:val="0"/>
        <w:snapToGrid w:val="0"/>
        <w:spacing w:line="420" w:lineRule="exact"/>
        <w:textAlignment w:val="baseline"/>
        <w:rPr>
          <w:rFonts w:eastAsia="標楷體"/>
          <w:sz w:val="28"/>
          <w:szCs w:val="28"/>
        </w:rPr>
      </w:pPr>
      <w:r w:rsidRPr="002545CC">
        <w:rPr>
          <w:rFonts w:eastAsia="標楷體" w:hAnsi="標楷體"/>
          <w:sz w:val="28"/>
          <w:szCs w:val="28"/>
        </w:rPr>
        <w:t>投標</w:t>
      </w:r>
      <w:r w:rsidR="00646EEA" w:rsidRPr="002545CC">
        <w:rPr>
          <w:rFonts w:eastAsia="標楷體" w:hAnsi="標楷體"/>
          <w:sz w:val="28"/>
          <w:szCs w:val="28"/>
        </w:rPr>
        <w:t>身</w:t>
      </w:r>
      <w:r w:rsidR="00A705CD" w:rsidRPr="002545CC">
        <w:rPr>
          <w:rFonts w:eastAsia="標楷體" w:hAnsi="標楷體"/>
          <w:sz w:val="28"/>
          <w:szCs w:val="28"/>
        </w:rPr>
        <w:t>分</w:t>
      </w:r>
      <w:r w:rsidR="00646EEA" w:rsidRPr="002545CC">
        <w:rPr>
          <w:rFonts w:eastAsia="標楷體" w:hAnsi="標楷體"/>
          <w:sz w:val="28"/>
          <w:szCs w:val="28"/>
        </w:rPr>
        <w:t>：</w:t>
      </w:r>
    </w:p>
    <w:p w:rsidR="00185D37" w:rsidRPr="00185D37" w:rsidRDefault="00931B37" w:rsidP="00185D37">
      <w:pPr>
        <w:numPr>
          <w:ilvl w:val="0"/>
          <w:numId w:val="5"/>
        </w:numPr>
        <w:snapToGrid w:val="0"/>
        <w:spacing w:line="420" w:lineRule="exact"/>
        <w:contextualSpacing/>
        <w:rPr>
          <w:rFonts w:eastAsia="標楷體"/>
          <w:sz w:val="28"/>
          <w:szCs w:val="28"/>
        </w:rPr>
      </w:pPr>
      <w:r w:rsidRPr="005246FB">
        <w:rPr>
          <w:rFonts w:eastAsia="標楷體" w:hAnsi="標楷體"/>
          <w:sz w:val="28"/>
          <w:szCs w:val="28"/>
        </w:rPr>
        <w:t>須為依法登記有案</w:t>
      </w:r>
      <w:r w:rsidR="00D05F6B" w:rsidRPr="005246FB">
        <w:rPr>
          <w:rFonts w:eastAsia="標楷體" w:hAnsi="標楷體"/>
          <w:sz w:val="28"/>
          <w:szCs w:val="28"/>
        </w:rPr>
        <w:t>之公司</w:t>
      </w:r>
      <w:r w:rsidR="0040154B" w:rsidRPr="005246FB">
        <w:rPr>
          <w:rFonts w:eastAsia="標楷體" w:hAnsi="標楷體"/>
          <w:sz w:val="28"/>
          <w:szCs w:val="28"/>
        </w:rPr>
        <w:t>且實收資本額</w:t>
      </w:r>
      <w:r w:rsidR="00BB565F" w:rsidRPr="005246FB">
        <w:rPr>
          <w:rFonts w:eastAsia="標楷體" w:hAnsi="標楷體"/>
          <w:sz w:val="28"/>
          <w:szCs w:val="28"/>
        </w:rPr>
        <w:t>達新</w:t>
      </w:r>
      <w:r w:rsidR="00BB565F" w:rsidRPr="005246FB">
        <w:rPr>
          <w:rFonts w:eastAsia="標楷體" w:hAnsi="標楷體" w:hint="eastAsia"/>
          <w:sz w:val="28"/>
          <w:szCs w:val="28"/>
        </w:rPr>
        <w:t>臺</w:t>
      </w:r>
      <w:r w:rsidR="003E738B" w:rsidRPr="005246FB">
        <w:rPr>
          <w:rFonts w:eastAsia="標楷體" w:hAnsi="標楷體"/>
          <w:sz w:val="28"/>
          <w:szCs w:val="28"/>
        </w:rPr>
        <w:t>幣</w:t>
      </w:r>
      <w:r w:rsidR="00BB565F" w:rsidRPr="005246FB">
        <w:rPr>
          <w:rFonts w:eastAsia="標楷體" w:hAnsi="標楷體" w:hint="eastAsia"/>
          <w:sz w:val="28"/>
          <w:szCs w:val="28"/>
        </w:rPr>
        <w:t>（以下同）</w:t>
      </w:r>
      <w:r w:rsidR="00185D37">
        <w:rPr>
          <w:rFonts w:eastAsia="標楷體" w:hint="eastAsia"/>
          <w:color w:val="FF0000"/>
          <w:sz w:val="28"/>
          <w:szCs w:val="28"/>
          <w:u w:val="single"/>
        </w:rPr>
        <w:t>3</w:t>
      </w:r>
      <w:r w:rsidR="00C57A11">
        <w:rPr>
          <w:rFonts w:eastAsia="標楷體" w:hint="eastAsia"/>
          <w:color w:val="FF0000"/>
          <w:sz w:val="28"/>
          <w:szCs w:val="28"/>
          <w:u w:val="single"/>
        </w:rPr>
        <w:t>,000</w:t>
      </w:r>
      <w:r w:rsidR="00C57A11">
        <w:rPr>
          <w:rFonts w:eastAsia="標楷體" w:hint="eastAsia"/>
          <w:color w:val="FF0000"/>
          <w:sz w:val="28"/>
          <w:szCs w:val="28"/>
          <w:u w:val="single"/>
        </w:rPr>
        <w:t>萬</w:t>
      </w:r>
      <w:r w:rsidR="003E738B" w:rsidRPr="005246FB">
        <w:rPr>
          <w:rFonts w:eastAsia="標楷體" w:hAnsi="標楷體"/>
          <w:sz w:val="28"/>
          <w:szCs w:val="28"/>
        </w:rPr>
        <w:t>元以上</w:t>
      </w:r>
      <w:r w:rsidR="00D05F6B" w:rsidRPr="005246FB">
        <w:rPr>
          <w:rFonts w:eastAsia="標楷體" w:hAnsi="標楷體"/>
          <w:sz w:val="28"/>
          <w:szCs w:val="28"/>
        </w:rPr>
        <w:t>，</w:t>
      </w:r>
      <w:r w:rsidR="00B6535B" w:rsidRPr="005246FB">
        <w:rPr>
          <w:rFonts w:eastAsia="標楷體" w:hAnsi="標楷體"/>
          <w:sz w:val="28"/>
          <w:szCs w:val="28"/>
        </w:rPr>
        <w:t>且</w:t>
      </w:r>
      <w:r w:rsidR="004A5E39" w:rsidRPr="005246FB">
        <w:rPr>
          <w:rFonts w:eastAsia="標楷體" w:hAnsi="標楷體"/>
          <w:sz w:val="28"/>
          <w:szCs w:val="28"/>
        </w:rPr>
        <w:t>營業項目登記</w:t>
      </w:r>
      <w:r w:rsidR="005246FB" w:rsidRPr="002545CC">
        <w:rPr>
          <w:rFonts w:eastAsia="標楷體" w:hAnsi="標楷體"/>
          <w:sz w:val="28"/>
          <w:szCs w:val="28"/>
        </w:rPr>
        <w:t>需有乙級以上電器承裝業（</w:t>
      </w:r>
      <w:r w:rsidR="005246FB" w:rsidRPr="002545CC">
        <w:rPr>
          <w:rFonts w:eastAsia="標楷體"/>
          <w:sz w:val="28"/>
          <w:szCs w:val="28"/>
        </w:rPr>
        <w:t>E601010</w:t>
      </w:r>
      <w:r w:rsidR="005246FB" w:rsidRPr="002545CC">
        <w:rPr>
          <w:rFonts w:eastAsia="標楷體" w:hAnsi="標楷體"/>
          <w:sz w:val="28"/>
          <w:szCs w:val="28"/>
        </w:rPr>
        <w:t>）或能源技術服務業（</w:t>
      </w:r>
      <w:r w:rsidR="005246FB" w:rsidRPr="002545CC">
        <w:rPr>
          <w:rFonts w:eastAsia="標楷體"/>
          <w:sz w:val="28"/>
          <w:szCs w:val="28"/>
        </w:rPr>
        <w:t>IG03010</w:t>
      </w:r>
      <w:r w:rsidR="005246FB" w:rsidRPr="002545CC">
        <w:rPr>
          <w:rFonts w:eastAsia="標楷體" w:hAnsi="標楷體"/>
          <w:sz w:val="28"/>
          <w:szCs w:val="28"/>
        </w:rPr>
        <w:t>）或再生能源自用發電設備業（</w:t>
      </w:r>
      <w:r w:rsidR="005246FB" w:rsidRPr="002545CC">
        <w:rPr>
          <w:rFonts w:eastAsia="標楷體"/>
          <w:sz w:val="28"/>
          <w:szCs w:val="28"/>
        </w:rPr>
        <w:t>D101060</w:t>
      </w:r>
      <w:r w:rsidR="005246FB" w:rsidRPr="002545CC">
        <w:rPr>
          <w:rFonts w:eastAsia="標楷體" w:hAnsi="標楷體"/>
          <w:sz w:val="28"/>
          <w:szCs w:val="28"/>
        </w:rPr>
        <w:t>）至少包含一項。</w:t>
      </w:r>
    </w:p>
    <w:p w:rsidR="00185D37" w:rsidRDefault="00185D37" w:rsidP="00185D37">
      <w:pPr>
        <w:numPr>
          <w:ilvl w:val="0"/>
          <w:numId w:val="5"/>
        </w:numPr>
        <w:snapToGrid w:val="0"/>
        <w:spacing w:line="420" w:lineRule="exact"/>
        <w:contextualSpacing/>
        <w:rPr>
          <w:rFonts w:eastAsia="標楷體"/>
          <w:sz w:val="28"/>
          <w:szCs w:val="28"/>
        </w:rPr>
      </w:pPr>
      <w:r w:rsidRPr="002545CC">
        <w:rPr>
          <w:rFonts w:eastAsia="標楷體" w:hAnsi="標楷體"/>
          <w:sz w:val="28"/>
          <w:szCs w:val="28"/>
        </w:rPr>
        <w:t>單一投標廠商擁有正式躉售再生能源電能予台灣電力股份有限公司或國外持有之太陽光電發電設備實績累積需達</w:t>
      </w:r>
      <w:r w:rsidRPr="00506BA7">
        <w:rPr>
          <w:rFonts w:eastAsia="標楷體" w:hint="eastAsia"/>
          <w:color w:val="FF0000"/>
          <w:sz w:val="28"/>
          <w:szCs w:val="28"/>
        </w:rPr>
        <w:t>500</w:t>
      </w:r>
      <w:r w:rsidRPr="002545CC">
        <w:rPr>
          <w:rFonts w:eastAsia="標楷體" w:hAnsi="標楷體"/>
          <w:sz w:val="28"/>
          <w:szCs w:val="28"/>
        </w:rPr>
        <w:t>峰瓩</w:t>
      </w:r>
      <w:r w:rsidRPr="002545CC">
        <w:rPr>
          <w:rFonts w:eastAsia="標楷體"/>
          <w:sz w:val="28"/>
          <w:szCs w:val="28"/>
        </w:rPr>
        <w:t>(</w:t>
      </w:r>
      <w:proofErr w:type="spellStart"/>
      <w:r w:rsidRPr="002545CC">
        <w:rPr>
          <w:rFonts w:eastAsia="標楷體"/>
          <w:sz w:val="28"/>
          <w:szCs w:val="28"/>
        </w:rPr>
        <w:t>kWp</w:t>
      </w:r>
      <w:proofErr w:type="spellEnd"/>
      <w:r w:rsidRPr="002545CC">
        <w:rPr>
          <w:rFonts w:eastAsia="標楷體"/>
          <w:sz w:val="28"/>
          <w:szCs w:val="28"/>
        </w:rPr>
        <w:t>)</w:t>
      </w:r>
      <w:r w:rsidRPr="002545CC">
        <w:rPr>
          <w:rFonts w:eastAsia="標楷體" w:hAnsi="標楷體"/>
          <w:sz w:val="28"/>
          <w:szCs w:val="28"/>
        </w:rPr>
        <w:t>以上。以提供台灣電力股份有限</w:t>
      </w:r>
      <w:r w:rsidRPr="002545CC">
        <w:rPr>
          <w:rFonts w:eastAsia="標楷體" w:hAnsi="標楷體"/>
          <w:sz w:val="28"/>
          <w:szCs w:val="28"/>
        </w:rPr>
        <w:lastRenderedPageBreak/>
        <w:t>公司或國外再生能源躉購契約書頁面影本等相關證明文件。</w:t>
      </w:r>
    </w:p>
    <w:p w:rsidR="00573739" w:rsidRPr="00185D37" w:rsidRDefault="00C9724F" w:rsidP="00185D37">
      <w:pPr>
        <w:numPr>
          <w:ilvl w:val="0"/>
          <w:numId w:val="5"/>
        </w:numPr>
        <w:snapToGrid w:val="0"/>
        <w:spacing w:line="420" w:lineRule="exact"/>
        <w:contextualSpacing/>
        <w:rPr>
          <w:rFonts w:eastAsia="標楷體"/>
          <w:sz w:val="28"/>
          <w:szCs w:val="28"/>
        </w:rPr>
      </w:pPr>
      <w:r w:rsidRPr="00185D37">
        <w:rPr>
          <w:rFonts w:eastAsia="標楷體" w:hint="eastAsia"/>
          <w:color w:val="FF0000"/>
          <w:sz w:val="28"/>
          <w:szCs w:val="28"/>
        </w:rPr>
        <w:t>永康忠孝紅土網球場</w:t>
      </w:r>
      <w:r w:rsidR="00B30E03" w:rsidRPr="00185D37">
        <w:rPr>
          <w:rFonts w:eastAsia="標楷體" w:hint="eastAsia"/>
          <w:color w:val="FF0000"/>
          <w:sz w:val="28"/>
          <w:szCs w:val="28"/>
        </w:rPr>
        <w:t>高度須達</w:t>
      </w:r>
      <w:r w:rsidR="00B30E03" w:rsidRPr="00185D37">
        <w:rPr>
          <w:rFonts w:eastAsia="標楷體" w:hint="eastAsia"/>
          <w:color w:val="FF0000"/>
          <w:sz w:val="28"/>
          <w:szCs w:val="28"/>
        </w:rPr>
        <w:t>12</w:t>
      </w:r>
      <w:r w:rsidRPr="00185D37">
        <w:rPr>
          <w:rFonts w:eastAsia="標楷體" w:hint="eastAsia"/>
          <w:color w:val="FF0000"/>
          <w:sz w:val="28"/>
          <w:szCs w:val="28"/>
        </w:rPr>
        <w:t>米</w:t>
      </w:r>
      <w:r w:rsidR="00B30E03" w:rsidRPr="00185D37">
        <w:rPr>
          <w:rFonts w:eastAsia="標楷體" w:hint="eastAsia"/>
          <w:color w:val="FF0000"/>
          <w:sz w:val="28"/>
          <w:szCs w:val="28"/>
        </w:rPr>
        <w:t>以上，廠商需提供正式運動公園風雨球場與學校光電球場各一座以上履約能力。</w:t>
      </w:r>
    </w:p>
    <w:p w:rsidR="00646EEA" w:rsidRPr="002545CC" w:rsidRDefault="00C160C1" w:rsidP="009C6CBD">
      <w:pPr>
        <w:numPr>
          <w:ilvl w:val="0"/>
          <w:numId w:val="5"/>
        </w:numPr>
        <w:snapToGrid w:val="0"/>
        <w:spacing w:line="420" w:lineRule="exact"/>
        <w:contextualSpacing/>
        <w:rPr>
          <w:rFonts w:eastAsia="標楷體"/>
          <w:sz w:val="28"/>
          <w:szCs w:val="28"/>
        </w:rPr>
      </w:pPr>
      <w:r w:rsidRPr="002545CC">
        <w:rPr>
          <w:rFonts w:eastAsia="標楷體" w:hAnsi="標楷體"/>
          <w:sz w:val="28"/>
          <w:szCs w:val="28"/>
        </w:rPr>
        <w:t>外國公司參加投標，應受土地法第十七條、第十八條及第二十四條之限制。</w:t>
      </w:r>
    </w:p>
    <w:p w:rsidR="00646EEA" w:rsidRPr="002545CC" w:rsidRDefault="00C160C1" w:rsidP="009C6CBD">
      <w:pPr>
        <w:numPr>
          <w:ilvl w:val="0"/>
          <w:numId w:val="5"/>
        </w:numPr>
        <w:snapToGrid w:val="0"/>
        <w:spacing w:line="420" w:lineRule="exact"/>
        <w:contextualSpacing/>
        <w:rPr>
          <w:rFonts w:eastAsia="標楷體"/>
          <w:sz w:val="28"/>
          <w:szCs w:val="28"/>
        </w:rPr>
      </w:pPr>
      <w:r w:rsidRPr="002545CC">
        <w:rPr>
          <w:rFonts w:eastAsia="標楷體" w:hAnsi="標楷體"/>
          <w:sz w:val="28"/>
          <w:szCs w:val="28"/>
        </w:rPr>
        <w:t>大陸地區於第三地區投資之公司參加投標，應受台灣地區與大陸地區人民關係條例第六十九條之限制。</w:t>
      </w:r>
    </w:p>
    <w:p w:rsidR="00646EEA" w:rsidRPr="002545CC" w:rsidRDefault="00FB14C6" w:rsidP="009C6CBD">
      <w:pPr>
        <w:numPr>
          <w:ilvl w:val="0"/>
          <w:numId w:val="5"/>
        </w:numPr>
        <w:snapToGrid w:val="0"/>
        <w:spacing w:line="420" w:lineRule="exact"/>
        <w:contextualSpacing/>
        <w:rPr>
          <w:rFonts w:eastAsia="標楷體"/>
          <w:sz w:val="28"/>
          <w:szCs w:val="28"/>
        </w:rPr>
      </w:pPr>
      <w:r w:rsidRPr="002545CC">
        <w:rPr>
          <w:rFonts w:eastAsia="標楷體" w:hAnsi="標楷體"/>
          <w:sz w:val="28"/>
          <w:szCs w:val="28"/>
        </w:rPr>
        <w:t>本標租案不允許共同投標。</w:t>
      </w:r>
    </w:p>
    <w:p w:rsidR="00556D51" w:rsidRPr="002545CC" w:rsidRDefault="00556D51" w:rsidP="009C6CBD">
      <w:pPr>
        <w:numPr>
          <w:ilvl w:val="0"/>
          <w:numId w:val="5"/>
        </w:numPr>
        <w:snapToGrid w:val="0"/>
        <w:spacing w:line="420" w:lineRule="exact"/>
        <w:contextualSpacing/>
        <w:rPr>
          <w:rFonts w:eastAsia="標楷體"/>
          <w:sz w:val="28"/>
          <w:szCs w:val="28"/>
        </w:rPr>
      </w:pPr>
      <w:r w:rsidRPr="002545CC">
        <w:rPr>
          <w:rFonts w:eastAsia="標楷體" w:hAnsi="標楷體" w:hint="eastAsia"/>
          <w:sz w:val="28"/>
          <w:szCs w:val="28"/>
        </w:rPr>
        <w:t>不得參加投標或作為決標對象或分包廠商之限制：經依政府採購法第</w:t>
      </w:r>
      <w:r w:rsidR="00362578" w:rsidRPr="002545CC">
        <w:rPr>
          <w:rFonts w:eastAsia="標楷體" w:hAnsi="標楷體" w:hint="eastAsia"/>
          <w:sz w:val="28"/>
          <w:szCs w:val="28"/>
        </w:rPr>
        <w:t>一</w:t>
      </w:r>
      <w:r w:rsidRPr="002545CC">
        <w:rPr>
          <w:rFonts w:eastAsia="標楷體" w:hAnsi="標楷體" w:hint="eastAsia"/>
          <w:sz w:val="28"/>
          <w:szCs w:val="28"/>
        </w:rPr>
        <w:t>百零二條第三項規定刊登於政府採購公報之廠商，於下列時間內，不得參加投標或作為決標對象或分包廠商：</w:t>
      </w:r>
    </w:p>
    <w:p w:rsidR="00556D51" w:rsidRPr="002545CC" w:rsidRDefault="00556D51" w:rsidP="009355A4">
      <w:pPr>
        <w:snapToGrid w:val="0"/>
        <w:spacing w:line="420" w:lineRule="exact"/>
        <w:ind w:leftChars="768" w:left="2269" w:hangingChars="152" w:hanging="426"/>
        <w:contextualSpacing/>
        <w:rPr>
          <w:rFonts w:eastAsia="標楷體" w:hAnsi="標楷體"/>
          <w:sz w:val="28"/>
          <w:szCs w:val="28"/>
        </w:rPr>
      </w:pPr>
      <w:r w:rsidRPr="002545CC">
        <w:rPr>
          <w:rFonts w:eastAsia="標楷體" w:hAnsi="標楷體" w:hint="eastAsia"/>
          <w:sz w:val="28"/>
          <w:szCs w:val="28"/>
        </w:rPr>
        <w:t>(1)</w:t>
      </w:r>
      <w:r w:rsidRPr="002545CC">
        <w:rPr>
          <w:rFonts w:eastAsia="標楷體" w:hAnsi="標楷體" w:hint="eastAsia"/>
          <w:sz w:val="28"/>
          <w:szCs w:val="28"/>
        </w:rPr>
        <w:t>有第一百零一條第一項第一款至第五款情形或第六款判</w:t>
      </w:r>
      <w:r w:rsidR="00A21453">
        <w:rPr>
          <w:rFonts w:eastAsia="標楷體" w:hAnsi="標楷體" w:hint="eastAsia"/>
          <w:sz w:val="28"/>
          <w:szCs w:val="28"/>
        </w:rPr>
        <w:t>局</w:t>
      </w:r>
      <w:r w:rsidRPr="002545CC">
        <w:rPr>
          <w:rFonts w:eastAsia="標楷體" w:hAnsi="標楷體" w:hint="eastAsia"/>
          <w:sz w:val="28"/>
          <w:szCs w:val="28"/>
        </w:rPr>
        <w:t>有期徒刑者，自刊登之次日起三年。但經判決撤銷原</w:t>
      </w:r>
      <w:r w:rsidR="00A21453">
        <w:rPr>
          <w:rFonts w:eastAsia="標楷體" w:hAnsi="標楷體" w:hint="eastAsia"/>
          <w:sz w:val="28"/>
          <w:szCs w:val="28"/>
        </w:rPr>
        <w:t>局</w:t>
      </w:r>
      <w:r w:rsidRPr="002545CC">
        <w:rPr>
          <w:rFonts w:eastAsia="標楷體" w:hAnsi="標楷體" w:hint="eastAsia"/>
          <w:sz w:val="28"/>
          <w:szCs w:val="28"/>
        </w:rPr>
        <w:t>分或無罪確定者，應註銷之。</w:t>
      </w:r>
    </w:p>
    <w:p w:rsidR="00362578" w:rsidRPr="00764414" w:rsidRDefault="00556D51" w:rsidP="009355A4">
      <w:pPr>
        <w:snapToGrid w:val="0"/>
        <w:spacing w:line="420" w:lineRule="exact"/>
        <w:ind w:leftChars="768" w:left="2269" w:hangingChars="152" w:hanging="426"/>
        <w:contextualSpacing/>
        <w:rPr>
          <w:rFonts w:eastAsia="標楷體"/>
          <w:color w:val="000000" w:themeColor="text1"/>
          <w:sz w:val="28"/>
          <w:szCs w:val="28"/>
        </w:rPr>
      </w:pPr>
      <w:r w:rsidRPr="002545CC">
        <w:rPr>
          <w:rFonts w:eastAsia="標楷體" w:hint="eastAsia"/>
          <w:sz w:val="28"/>
          <w:szCs w:val="28"/>
        </w:rPr>
        <w:t>(2)</w:t>
      </w:r>
      <w:r w:rsidRPr="002545CC">
        <w:rPr>
          <w:rFonts w:eastAsia="標楷體" w:hint="eastAsia"/>
          <w:sz w:val="28"/>
          <w:szCs w:val="28"/>
        </w:rPr>
        <w:t>有第一百零一條第一項第七款至第十四款情形或第六款判</w:t>
      </w:r>
      <w:r w:rsidR="00A21453">
        <w:rPr>
          <w:rFonts w:eastAsia="標楷體" w:hint="eastAsia"/>
          <w:sz w:val="28"/>
          <w:szCs w:val="28"/>
        </w:rPr>
        <w:t>局</w:t>
      </w:r>
      <w:r w:rsidRPr="002545CC">
        <w:rPr>
          <w:rFonts w:eastAsia="標楷體" w:hint="eastAsia"/>
          <w:sz w:val="28"/>
          <w:szCs w:val="28"/>
        </w:rPr>
        <w:t>拘役、罰金或緩刑者，自刊登之次日起一</w:t>
      </w:r>
      <w:r w:rsidRPr="00764414">
        <w:rPr>
          <w:rFonts w:eastAsia="標楷體" w:hint="eastAsia"/>
          <w:color w:val="000000" w:themeColor="text1"/>
          <w:sz w:val="28"/>
          <w:szCs w:val="28"/>
        </w:rPr>
        <w:t>年。但經判決撤銷原</w:t>
      </w:r>
      <w:r w:rsidR="00A21453">
        <w:rPr>
          <w:rFonts w:eastAsia="標楷體" w:hint="eastAsia"/>
          <w:color w:val="000000" w:themeColor="text1"/>
          <w:sz w:val="28"/>
          <w:szCs w:val="28"/>
        </w:rPr>
        <w:t>局</w:t>
      </w:r>
      <w:r w:rsidRPr="00764414">
        <w:rPr>
          <w:rFonts w:eastAsia="標楷體" w:hint="eastAsia"/>
          <w:color w:val="000000" w:themeColor="text1"/>
          <w:sz w:val="28"/>
          <w:szCs w:val="28"/>
        </w:rPr>
        <w:t>分或無罪確定者，應註銷之。</w:t>
      </w:r>
    </w:p>
    <w:p w:rsidR="00FB14C6" w:rsidRPr="00764414" w:rsidRDefault="00F35CA6" w:rsidP="000132F5">
      <w:pPr>
        <w:numPr>
          <w:ilvl w:val="0"/>
          <w:numId w:val="7"/>
        </w:numPr>
        <w:suppressAutoHyphens/>
        <w:autoSpaceDN w:val="0"/>
        <w:snapToGrid w:val="0"/>
        <w:spacing w:line="420" w:lineRule="exact"/>
        <w:textAlignment w:val="baseline"/>
        <w:rPr>
          <w:rFonts w:eastAsia="標楷體" w:hAnsi="標楷體"/>
          <w:color w:val="000000" w:themeColor="text1"/>
          <w:sz w:val="28"/>
          <w:szCs w:val="28"/>
        </w:rPr>
      </w:pPr>
      <w:r w:rsidRPr="00764414">
        <w:rPr>
          <w:rFonts w:eastAsia="標楷體" w:hAnsi="標楷體"/>
          <w:color w:val="000000" w:themeColor="text1"/>
          <w:sz w:val="28"/>
          <w:szCs w:val="28"/>
        </w:rPr>
        <w:t>開標前與本</w:t>
      </w:r>
      <w:r w:rsidR="00A21453">
        <w:rPr>
          <w:rFonts w:eastAsia="標楷體" w:hAnsi="標楷體" w:hint="eastAsia"/>
          <w:color w:val="000000" w:themeColor="text1"/>
          <w:sz w:val="28"/>
          <w:szCs w:val="28"/>
        </w:rPr>
        <w:t>局</w:t>
      </w:r>
      <w:r w:rsidRPr="00764414">
        <w:rPr>
          <w:rFonts w:eastAsia="標楷體" w:hAnsi="標楷體"/>
          <w:color w:val="000000" w:themeColor="text1"/>
          <w:sz w:val="28"/>
          <w:szCs w:val="28"/>
        </w:rPr>
        <w:t>有法律糾紛或承辦本</w:t>
      </w:r>
      <w:r w:rsidR="00A21453">
        <w:rPr>
          <w:rFonts w:eastAsia="標楷體" w:hAnsi="標楷體" w:hint="eastAsia"/>
          <w:color w:val="000000" w:themeColor="text1"/>
          <w:sz w:val="28"/>
          <w:szCs w:val="28"/>
        </w:rPr>
        <w:t>局</w:t>
      </w:r>
      <w:r w:rsidRPr="00764414">
        <w:rPr>
          <w:rFonts w:eastAsia="標楷體" w:hAnsi="標楷體"/>
          <w:color w:val="000000" w:themeColor="text1"/>
          <w:sz w:val="28"/>
          <w:szCs w:val="28"/>
        </w:rPr>
        <w:t>其他業務拖欠費用或承租標的物尚未繳清應付租金、違約金或其他原契約所約定應由</w:t>
      </w:r>
      <w:r w:rsidR="000132F5" w:rsidRPr="00764414">
        <w:rPr>
          <w:rFonts w:eastAsia="標楷體" w:hAnsi="標楷體" w:hint="eastAsia"/>
          <w:color w:val="000000" w:themeColor="text1"/>
          <w:sz w:val="28"/>
          <w:szCs w:val="28"/>
        </w:rPr>
        <w:t>承租廠商</w:t>
      </w:r>
      <w:r w:rsidRPr="00764414">
        <w:rPr>
          <w:rFonts w:eastAsia="標楷體" w:hAnsi="標楷體"/>
          <w:color w:val="000000" w:themeColor="text1"/>
          <w:sz w:val="28"/>
          <w:szCs w:val="28"/>
        </w:rPr>
        <w:t>支付之費用者，不得參與投標，受主管機關停業</w:t>
      </w:r>
      <w:r w:rsidR="00A21453">
        <w:rPr>
          <w:rFonts w:eastAsia="標楷體" w:hAnsi="標楷體"/>
          <w:color w:val="000000" w:themeColor="text1"/>
          <w:sz w:val="28"/>
          <w:szCs w:val="28"/>
        </w:rPr>
        <w:t>局</w:t>
      </w:r>
      <w:r w:rsidRPr="00764414">
        <w:rPr>
          <w:rFonts w:eastAsia="標楷體" w:hAnsi="標楷體"/>
          <w:color w:val="000000" w:themeColor="text1"/>
          <w:sz w:val="28"/>
          <w:szCs w:val="28"/>
        </w:rPr>
        <w:t>分期限未滿者亦同。</w:t>
      </w:r>
    </w:p>
    <w:p w:rsidR="00664B86" w:rsidRPr="00764414" w:rsidRDefault="00664B86" w:rsidP="009355A4">
      <w:pPr>
        <w:pStyle w:val="a"/>
        <w:numPr>
          <w:ilvl w:val="0"/>
          <w:numId w:val="2"/>
        </w:numPr>
        <w:snapToGrid w:val="0"/>
        <w:spacing w:line="420" w:lineRule="exact"/>
        <w:ind w:left="561" w:hanging="561"/>
        <w:contextualSpacing/>
        <w:jc w:val="left"/>
        <w:rPr>
          <w:rFonts w:ascii="Times New Roman" w:hint="default"/>
          <w:color w:val="000000" w:themeColor="text1"/>
          <w:szCs w:val="28"/>
        </w:rPr>
      </w:pPr>
      <w:r w:rsidRPr="00764414">
        <w:rPr>
          <w:rFonts w:ascii="Times New Roman" w:hAnsi="標楷體" w:hint="default"/>
          <w:color w:val="000000" w:themeColor="text1"/>
          <w:szCs w:val="32"/>
        </w:rPr>
        <w:t>投標廠商應檢附之資格證明文件：</w:t>
      </w:r>
    </w:p>
    <w:p w:rsidR="00664B86" w:rsidRPr="00764414" w:rsidRDefault="00664B86" w:rsidP="009C6CBD">
      <w:pPr>
        <w:numPr>
          <w:ilvl w:val="0"/>
          <w:numId w:val="4"/>
        </w:numPr>
        <w:snapToGrid w:val="0"/>
        <w:spacing w:line="420" w:lineRule="exact"/>
        <w:contextualSpacing/>
        <w:rPr>
          <w:rFonts w:eastAsia="標楷體"/>
          <w:color w:val="000000" w:themeColor="text1"/>
          <w:sz w:val="28"/>
          <w:szCs w:val="28"/>
        </w:rPr>
      </w:pPr>
      <w:r w:rsidRPr="00764414">
        <w:rPr>
          <w:rFonts w:eastAsia="標楷體" w:hAnsi="標楷體"/>
          <w:color w:val="000000" w:themeColor="text1"/>
          <w:sz w:val="28"/>
          <w:szCs w:val="28"/>
        </w:rPr>
        <w:t>廠商登記或設立之證明文件：</w:t>
      </w:r>
    </w:p>
    <w:p w:rsidR="00664B86" w:rsidRPr="00764414" w:rsidRDefault="00664B86" w:rsidP="009C6CBD">
      <w:pPr>
        <w:numPr>
          <w:ilvl w:val="0"/>
          <w:numId w:val="8"/>
        </w:numPr>
        <w:snapToGrid w:val="0"/>
        <w:spacing w:line="420" w:lineRule="exact"/>
        <w:contextualSpacing/>
        <w:rPr>
          <w:rFonts w:eastAsia="標楷體"/>
          <w:color w:val="000000" w:themeColor="text1"/>
          <w:sz w:val="28"/>
          <w:szCs w:val="28"/>
        </w:rPr>
      </w:pPr>
      <w:r w:rsidRPr="00764414">
        <w:rPr>
          <w:rFonts w:eastAsia="標楷體" w:hAnsi="標楷體"/>
          <w:color w:val="000000" w:themeColor="text1"/>
          <w:sz w:val="28"/>
          <w:szCs w:val="28"/>
        </w:rPr>
        <w:t>以下任繳一種：公司登記或商業登記證明文件、公司變更登記表、公司登記證明書或列印公開於目的事業主管機關網站之最新資料代之。另按經濟部公告「營利事業登記證」自</w:t>
      </w:r>
      <w:r w:rsidRPr="00764414">
        <w:rPr>
          <w:rFonts w:eastAsia="標楷體"/>
          <w:color w:val="000000" w:themeColor="text1"/>
          <w:sz w:val="28"/>
          <w:szCs w:val="28"/>
        </w:rPr>
        <w:t>98</w:t>
      </w:r>
      <w:r w:rsidRPr="00764414">
        <w:rPr>
          <w:rFonts w:eastAsia="標楷體" w:hAnsi="標楷體"/>
          <w:color w:val="000000" w:themeColor="text1"/>
          <w:sz w:val="28"/>
          <w:szCs w:val="28"/>
        </w:rPr>
        <w:t>年</w:t>
      </w:r>
      <w:r w:rsidRPr="00764414">
        <w:rPr>
          <w:rFonts w:eastAsia="標楷體"/>
          <w:color w:val="000000" w:themeColor="text1"/>
          <w:sz w:val="28"/>
          <w:szCs w:val="28"/>
        </w:rPr>
        <w:t>4</w:t>
      </w:r>
      <w:r w:rsidRPr="00764414">
        <w:rPr>
          <w:rFonts w:eastAsia="標楷體" w:hAnsi="標楷體"/>
          <w:color w:val="000000" w:themeColor="text1"/>
          <w:sz w:val="28"/>
          <w:szCs w:val="28"/>
        </w:rPr>
        <w:t>月</w:t>
      </w:r>
      <w:r w:rsidRPr="00764414">
        <w:rPr>
          <w:rFonts w:eastAsia="標楷體"/>
          <w:color w:val="000000" w:themeColor="text1"/>
          <w:sz w:val="28"/>
          <w:szCs w:val="28"/>
        </w:rPr>
        <w:t>13</w:t>
      </w:r>
      <w:r w:rsidRPr="00764414">
        <w:rPr>
          <w:rFonts w:eastAsia="標楷體" w:hAnsi="標楷體"/>
          <w:color w:val="000000" w:themeColor="text1"/>
          <w:sz w:val="28"/>
          <w:szCs w:val="28"/>
        </w:rPr>
        <w:t>日起停止使用，不再作為證明文件，投標廠商請勿檢附；若為法人應檢具登記證明文件及代表人之資格證明文件。</w:t>
      </w:r>
    </w:p>
    <w:p w:rsidR="00664B86" w:rsidRPr="00764414" w:rsidRDefault="00664B86" w:rsidP="009C6CBD">
      <w:pPr>
        <w:numPr>
          <w:ilvl w:val="0"/>
          <w:numId w:val="8"/>
        </w:numPr>
        <w:snapToGrid w:val="0"/>
        <w:spacing w:line="420" w:lineRule="exact"/>
        <w:contextualSpacing/>
        <w:rPr>
          <w:rFonts w:eastAsia="標楷體"/>
          <w:color w:val="000000" w:themeColor="text1"/>
          <w:sz w:val="28"/>
          <w:szCs w:val="28"/>
        </w:rPr>
      </w:pPr>
      <w:r w:rsidRPr="00764414">
        <w:rPr>
          <w:rFonts w:eastAsia="標楷體" w:hAnsi="標楷體"/>
          <w:color w:val="000000" w:themeColor="text1"/>
          <w:sz w:val="28"/>
          <w:szCs w:val="28"/>
        </w:rPr>
        <w:t>登記營業項目須有電器承裝業（</w:t>
      </w:r>
      <w:r w:rsidRPr="00764414">
        <w:rPr>
          <w:rFonts w:eastAsia="標楷體"/>
          <w:color w:val="000000" w:themeColor="text1"/>
          <w:sz w:val="28"/>
          <w:szCs w:val="28"/>
        </w:rPr>
        <w:t>E601010</w:t>
      </w:r>
      <w:r w:rsidRPr="00764414">
        <w:rPr>
          <w:rFonts w:eastAsia="標楷體" w:hAnsi="標楷體"/>
          <w:color w:val="000000" w:themeColor="text1"/>
          <w:sz w:val="28"/>
          <w:szCs w:val="28"/>
        </w:rPr>
        <w:t>）</w:t>
      </w:r>
      <w:r w:rsidRPr="00764414">
        <w:rPr>
          <w:rFonts w:eastAsia="標楷體"/>
          <w:color w:val="000000" w:themeColor="text1"/>
          <w:sz w:val="28"/>
          <w:szCs w:val="28"/>
        </w:rPr>
        <w:t>(</w:t>
      </w:r>
      <w:r w:rsidRPr="00764414">
        <w:rPr>
          <w:rFonts w:eastAsia="標楷體" w:hAnsi="標楷體"/>
          <w:color w:val="000000" w:themeColor="text1"/>
          <w:sz w:val="28"/>
          <w:szCs w:val="28"/>
        </w:rPr>
        <w:t>需檢附乙</w:t>
      </w:r>
      <w:r w:rsidRPr="00764414">
        <w:rPr>
          <w:rFonts w:eastAsia="標楷體" w:hAnsi="標楷體"/>
          <w:color w:val="000000" w:themeColor="text1"/>
          <w:sz w:val="28"/>
          <w:szCs w:val="28"/>
        </w:rPr>
        <w:lastRenderedPageBreak/>
        <w:t>級以上電器承裝業登記執照</w:t>
      </w:r>
      <w:r w:rsidRPr="00764414">
        <w:rPr>
          <w:rFonts w:eastAsia="標楷體"/>
          <w:color w:val="000000" w:themeColor="text1"/>
          <w:sz w:val="28"/>
          <w:szCs w:val="28"/>
        </w:rPr>
        <w:t>)</w:t>
      </w:r>
      <w:r w:rsidRPr="00764414">
        <w:rPr>
          <w:rFonts w:eastAsia="標楷體" w:hAnsi="標楷體"/>
          <w:color w:val="000000" w:themeColor="text1"/>
          <w:sz w:val="28"/>
          <w:szCs w:val="28"/>
        </w:rPr>
        <w:t>或能源技術服務業（</w:t>
      </w:r>
      <w:r w:rsidRPr="00764414">
        <w:rPr>
          <w:rFonts w:eastAsia="標楷體"/>
          <w:color w:val="000000" w:themeColor="text1"/>
          <w:sz w:val="28"/>
          <w:szCs w:val="28"/>
        </w:rPr>
        <w:t>IG03010</w:t>
      </w:r>
      <w:r w:rsidRPr="00764414">
        <w:rPr>
          <w:rFonts w:eastAsia="標楷體" w:hAnsi="標楷體"/>
          <w:color w:val="000000" w:themeColor="text1"/>
          <w:sz w:val="28"/>
          <w:szCs w:val="28"/>
        </w:rPr>
        <w:t>）或再生能源自用發電設備業（</w:t>
      </w:r>
      <w:r w:rsidRPr="00764414">
        <w:rPr>
          <w:rFonts w:eastAsia="標楷體"/>
          <w:color w:val="000000" w:themeColor="text1"/>
          <w:sz w:val="28"/>
          <w:szCs w:val="28"/>
        </w:rPr>
        <w:t>D101060</w:t>
      </w:r>
      <w:r w:rsidRPr="00764414">
        <w:rPr>
          <w:rFonts w:eastAsia="標楷體" w:hAnsi="標楷體"/>
          <w:color w:val="000000" w:themeColor="text1"/>
          <w:sz w:val="28"/>
          <w:szCs w:val="28"/>
        </w:rPr>
        <w:t>）。</w:t>
      </w:r>
    </w:p>
    <w:p w:rsidR="00556D51" w:rsidRPr="00764414" w:rsidRDefault="00664B86" w:rsidP="009C6CBD">
      <w:pPr>
        <w:numPr>
          <w:ilvl w:val="0"/>
          <w:numId w:val="4"/>
        </w:numPr>
        <w:snapToGrid w:val="0"/>
        <w:spacing w:line="420" w:lineRule="exact"/>
        <w:contextualSpacing/>
        <w:rPr>
          <w:rFonts w:eastAsia="標楷體"/>
          <w:color w:val="000000" w:themeColor="text1"/>
          <w:sz w:val="28"/>
          <w:szCs w:val="28"/>
        </w:rPr>
      </w:pPr>
      <w:r w:rsidRPr="00764414">
        <w:rPr>
          <w:rFonts w:eastAsia="標楷體" w:hAnsi="標楷體"/>
          <w:color w:val="000000" w:themeColor="text1"/>
          <w:sz w:val="28"/>
          <w:szCs w:val="28"/>
        </w:rPr>
        <w:t>納稅證明文件：</w:t>
      </w:r>
    </w:p>
    <w:p w:rsidR="00556D51" w:rsidRPr="00764414" w:rsidRDefault="00664B86" w:rsidP="00A83972">
      <w:pPr>
        <w:numPr>
          <w:ilvl w:val="0"/>
          <w:numId w:val="26"/>
        </w:numPr>
        <w:snapToGrid w:val="0"/>
        <w:spacing w:line="420" w:lineRule="exact"/>
        <w:contextualSpacing/>
        <w:rPr>
          <w:rFonts w:eastAsia="標楷體" w:hAnsi="標楷體"/>
          <w:color w:val="000000" w:themeColor="text1"/>
          <w:sz w:val="28"/>
          <w:szCs w:val="28"/>
        </w:rPr>
      </w:pPr>
      <w:r w:rsidRPr="00764414">
        <w:rPr>
          <w:rFonts w:eastAsia="標楷體" w:hAnsi="標楷體"/>
          <w:color w:val="000000" w:themeColor="text1"/>
          <w:sz w:val="28"/>
          <w:szCs w:val="28"/>
        </w:rPr>
        <w:t>最近一期之營業稅繳款書收據聯或主管稽徵機關核章之最近一期營業人銷售額與稅額申報書收執聯。</w:t>
      </w:r>
      <w:r w:rsidR="0034297C" w:rsidRPr="00764414">
        <w:rPr>
          <w:rFonts w:eastAsia="標楷體" w:hAnsi="標楷體" w:hint="eastAsia"/>
          <w:color w:val="000000" w:themeColor="text1"/>
          <w:sz w:val="28"/>
          <w:szCs w:val="28"/>
        </w:rPr>
        <w:t>投標</w:t>
      </w:r>
      <w:r w:rsidRPr="00764414">
        <w:rPr>
          <w:rFonts w:eastAsia="標楷體" w:hAnsi="標楷體"/>
          <w:color w:val="000000" w:themeColor="text1"/>
          <w:sz w:val="28"/>
          <w:szCs w:val="28"/>
        </w:rPr>
        <w:t>廠商不及提出最近一期證明者，得以前</w:t>
      </w:r>
      <w:r w:rsidR="00847515" w:rsidRPr="00764414">
        <w:rPr>
          <w:rFonts w:eastAsia="標楷體" w:hAnsi="標楷體" w:hint="eastAsia"/>
          <w:color w:val="000000" w:themeColor="text1"/>
          <w:sz w:val="28"/>
          <w:szCs w:val="28"/>
        </w:rPr>
        <w:t>一</w:t>
      </w:r>
      <w:r w:rsidRPr="00764414">
        <w:rPr>
          <w:rFonts w:eastAsia="標楷體" w:hAnsi="標楷體"/>
          <w:color w:val="000000" w:themeColor="text1"/>
          <w:sz w:val="28"/>
          <w:szCs w:val="28"/>
        </w:rPr>
        <w:t>期之納稅證明代之</w:t>
      </w:r>
      <w:r w:rsidRPr="00764414">
        <w:rPr>
          <w:rFonts w:eastAsia="標楷體" w:hAnsi="標楷體"/>
          <w:color w:val="000000" w:themeColor="text1"/>
          <w:sz w:val="28"/>
          <w:szCs w:val="28"/>
        </w:rPr>
        <w:t>(</w:t>
      </w:r>
      <w:r w:rsidRPr="00764414">
        <w:rPr>
          <w:rFonts w:eastAsia="標楷體" w:hAnsi="標楷體"/>
          <w:color w:val="000000" w:themeColor="text1"/>
          <w:sz w:val="28"/>
          <w:szCs w:val="28"/>
        </w:rPr>
        <w:t>免稅法人請提出免稅證明書）。</w:t>
      </w:r>
    </w:p>
    <w:p w:rsidR="00664B86" w:rsidRPr="00764414" w:rsidRDefault="00664B86" w:rsidP="00A83972">
      <w:pPr>
        <w:numPr>
          <w:ilvl w:val="0"/>
          <w:numId w:val="26"/>
        </w:numPr>
        <w:snapToGrid w:val="0"/>
        <w:spacing w:line="420" w:lineRule="exact"/>
        <w:contextualSpacing/>
        <w:rPr>
          <w:rFonts w:eastAsia="標楷體" w:hAnsi="標楷體"/>
          <w:color w:val="000000" w:themeColor="text1"/>
          <w:sz w:val="28"/>
          <w:szCs w:val="28"/>
        </w:rPr>
      </w:pPr>
      <w:r w:rsidRPr="00764414">
        <w:rPr>
          <w:rFonts w:eastAsia="標楷體" w:hAnsi="標楷體"/>
          <w:color w:val="000000" w:themeColor="text1"/>
          <w:sz w:val="28"/>
          <w:szCs w:val="28"/>
        </w:rPr>
        <w:t>新設立且未屆第一期營業稅繳納期限者，得以營業稅主管稽徵機關核發之核准設立登記</w:t>
      </w:r>
      <w:r w:rsidR="00C1438B" w:rsidRPr="00764414">
        <w:rPr>
          <w:rFonts w:eastAsia="標楷體" w:hAnsi="標楷體"/>
          <w:color w:val="000000" w:themeColor="text1"/>
          <w:sz w:val="28"/>
          <w:szCs w:val="28"/>
        </w:rPr>
        <w:t>公函代之；經核定使用統一發票者，應一併檢附</w:t>
      </w:r>
      <w:r w:rsidRPr="00764414">
        <w:rPr>
          <w:rFonts w:eastAsia="標楷體" w:hAnsi="標楷體"/>
          <w:color w:val="000000" w:themeColor="text1"/>
          <w:sz w:val="28"/>
          <w:szCs w:val="28"/>
        </w:rPr>
        <w:t>申領統一發票購票證相關文件代之。</w:t>
      </w:r>
    </w:p>
    <w:p w:rsidR="00556D51" w:rsidRPr="00764414" w:rsidRDefault="00556D51" w:rsidP="00A83972">
      <w:pPr>
        <w:numPr>
          <w:ilvl w:val="0"/>
          <w:numId w:val="26"/>
        </w:numPr>
        <w:snapToGrid w:val="0"/>
        <w:spacing w:line="420" w:lineRule="exact"/>
        <w:contextualSpacing/>
        <w:rPr>
          <w:rFonts w:eastAsia="標楷體" w:hAnsi="標楷體"/>
          <w:color w:val="000000" w:themeColor="text1"/>
          <w:sz w:val="28"/>
          <w:szCs w:val="28"/>
        </w:rPr>
      </w:pPr>
      <w:r w:rsidRPr="00764414">
        <w:rPr>
          <w:rFonts w:eastAsia="標楷體" w:hAnsi="標楷體" w:hint="eastAsia"/>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556D51" w:rsidRPr="00764414" w:rsidRDefault="00556D51" w:rsidP="00A83972">
      <w:pPr>
        <w:numPr>
          <w:ilvl w:val="0"/>
          <w:numId w:val="26"/>
        </w:numPr>
        <w:snapToGrid w:val="0"/>
        <w:spacing w:line="420" w:lineRule="exact"/>
        <w:contextualSpacing/>
        <w:rPr>
          <w:rFonts w:eastAsia="標楷體" w:hAnsi="標楷體"/>
          <w:color w:val="000000" w:themeColor="text1"/>
          <w:sz w:val="28"/>
          <w:szCs w:val="28"/>
        </w:rPr>
      </w:pPr>
      <w:r w:rsidRPr="00764414">
        <w:rPr>
          <w:rFonts w:eastAsia="標楷體" w:hAnsi="標楷體" w:hint="eastAsia"/>
          <w:color w:val="000000" w:themeColor="text1"/>
          <w:sz w:val="28"/>
          <w:szCs w:val="28"/>
        </w:rPr>
        <w:t>若投標人最近一期無應納營業稅時，該完稅證明文件為營業稅主管稽徵機關核章之「營業人銷售額與稅額申報收執聯」。</w:t>
      </w:r>
    </w:p>
    <w:p w:rsidR="00664B86" w:rsidRPr="00764414" w:rsidRDefault="00664B86" w:rsidP="009C6CBD">
      <w:pPr>
        <w:numPr>
          <w:ilvl w:val="0"/>
          <w:numId w:val="4"/>
        </w:numPr>
        <w:snapToGrid w:val="0"/>
        <w:spacing w:line="420" w:lineRule="exact"/>
        <w:contextualSpacing/>
        <w:rPr>
          <w:rFonts w:eastAsia="標楷體"/>
          <w:color w:val="000000" w:themeColor="text1"/>
          <w:sz w:val="28"/>
          <w:szCs w:val="28"/>
        </w:rPr>
      </w:pPr>
      <w:r w:rsidRPr="00764414">
        <w:rPr>
          <w:rFonts w:eastAsia="標楷體" w:hAnsi="標楷體"/>
          <w:color w:val="000000" w:themeColor="text1"/>
          <w:sz w:val="28"/>
          <w:szCs w:val="28"/>
        </w:rPr>
        <w:t>信用證明文件：票據交換機構</w:t>
      </w:r>
      <w:r w:rsidR="00C1438B" w:rsidRPr="00764414">
        <w:rPr>
          <w:rFonts w:eastAsia="標楷體" w:hAnsi="標楷體"/>
          <w:color w:val="000000" w:themeColor="text1"/>
          <w:sz w:val="28"/>
          <w:szCs w:val="28"/>
        </w:rPr>
        <w:t>或受理查詢之金融機構</w:t>
      </w:r>
      <w:r w:rsidRPr="00764414">
        <w:rPr>
          <w:rFonts w:eastAsia="標楷體" w:hAnsi="標楷體"/>
          <w:color w:val="000000" w:themeColor="text1"/>
          <w:sz w:val="28"/>
          <w:szCs w:val="28"/>
        </w:rPr>
        <w:t>於截止投標日之前半年內所出具之非拒絕往來戶</w:t>
      </w:r>
      <w:r w:rsidR="00C1438B" w:rsidRPr="00764414">
        <w:rPr>
          <w:rFonts w:eastAsia="標楷體" w:hAnsi="標楷體"/>
          <w:color w:val="000000" w:themeColor="text1"/>
          <w:sz w:val="28"/>
          <w:szCs w:val="28"/>
        </w:rPr>
        <w:t>及</w:t>
      </w:r>
      <w:r w:rsidRPr="00764414">
        <w:rPr>
          <w:rFonts w:eastAsia="標楷體" w:hAnsi="標楷體"/>
          <w:color w:val="000000" w:themeColor="text1"/>
          <w:sz w:val="28"/>
          <w:szCs w:val="28"/>
        </w:rPr>
        <w:t>最近三年內無退票紀錄證明文件。（由票據交換所或受理查詢金融機構出具之票據信用查覆單，應加蓋查覆單位、單位有權人員及經辦員圖章者，始可作為證明之文件）。</w:t>
      </w:r>
    </w:p>
    <w:p w:rsidR="00664B86" w:rsidRPr="00451976" w:rsidRDefault="00664B86" w:rsidP="009C6CBD">
      <w:pPr>
        <w:numPr>
          <w:ilvl w:val="0"/>
          <w:numId w:val="4"/>
        </w:numPr>
        <w:snapToGrid w:val="0"/>
        <w:spacing w:line="420" w:lineRule="exact"/>
        <w:contextualSpacing/>
        <w:rPr>
          <w:rFonts w:eastAsia="標楷體"/>
          <w:color w:val="000000" w:themeColor="text1"/>
          <w:sz w:val="28"/>
          <w:szCs w:val="28"/>
        </w:rPr>
      </w:pPr>
      <w:r w:rsidRPr="00764414">
        <w:rPr>
          <w:rFonts w:eastAsia="標楷體" w:hAnsi="標楷體"/>
          <w:color w:val="000000" w:themeColor="text1"/>
          <w:sz w:val="28"/>
          <w:szCs w:val="28"/>
        </w:rPr>
        <w:t>外國廠商提出之資格文件，應附經公證或認證之中文譯本，如外國廠商依該國情形提出有困難者，得於申請文件內敘明其情形或以其所具有之相當資格代之。</w:t>
      </w:r>
    </w:p>
    <w:p w:rsidR="00451976" w:rsidRPr="00764414" w:rsidRDefault="00451976" w:rsidP="009C6CBD">
      <w:pPr>
        <w:numPr>
          <w:ilvl w:val="0"/>
          <w:numId w:val="4"/>
        </w:numPr>
        <w:snapToGrid w:val="0"/>
        <w:spacing w:line="420" w:lineRule="exact"/>
        <w:contextualSpacing/>
        <w:rPr>
          <w:rFonts w:eastAsia="標楷體"/>
          <w:color w:val="000000" w:themeColor="text1"/>
          <w:sz w:val="28"/>
          <w:szCs w:val="28"/>
        </w:rPr>
      </w:pPr>
      <w:r w:rsidRPr="00AB7422">
        <w:rPr>
          <w:rFonts w:eastAsia="標楷體" w:hint="eastAsia"/>
          <w:color w:val="FF0000"/>
          <w:sz w:val="28"/>
          <w:szCs w:val="28"/>
        </w:rPr>
        <w:t>實績證明文件：本案投標公司</w:t>
      </w:r>
      <w:r w:rsidRPr="00AB7422">
        <w:rPr>
          <w:rFonts w:eastAsia="標楷體" w:hint="eastAsia"/>
          <w:color w:val="FF0000"/>
          <w:sz w:val="28"/>
          <w:szCs w:val="28"/>
        </w:rPr>
        <w:t>(</w:t>
      </w:r>
      <w:r w:rsidRPr="00AB7422">
        <w:rPr>
          <w:rFonts w:eastAsia="標楷體" w:hint="eastAsia"/>
          <w:color w:val="FF0000"/>
          <w:sz w:val="28"/>
          <w:szCs w:val="28"/>
        </w:rPr>
        <w:t>子公司須提出同一負責人</w:t>
      </w:r>
      <w:r w:rsidRPr="00AB7422">
        <w:rPr>
          <w:rFonts w:eastAsia="標楷體" w:hint="eastAsia"/>
          <w:color w:val="FF0000"/>
          <w:sz w:val="28"/>
          <w:szCs w:val="28"/>
        </w:rPr>
        <w:t>)</w:t>
      </w:r>
      <w:r w:rsidRPr="00AB7422">
        <w:rPr>
          <w:rFonts w:eastAsia="標楷體" w:hint="eastAsia"/>
          <w:color w:val="FF0000"/>
          <w:sz w:val="28"/>
          <w:szCs w:val="28"/>
        </w:rPr>
        <w:t>提供現持有已完成併聯之運動公園風雨球場與學校光電球場各一座發電設備能力，應提供台灣電力股份有限公司再生能源躉售契約書影本相關證明文件（如提供承攬合約證明視為無效）。</w:t>
      </w:r>
    </w:p>
    <w:p w:rsidR="00CA440B" w:rsidRPr="002545CC" w:rsidRDefault="00664B86" w:rsidP="009C6CBD">
      <w:pPr>
        <w:numPr>
          <w:ilvl w:val="0"/>
          <w:numId w:val="4"/>
        </w:numPr>
        <w:snapToGrid w:val="0"/>
        <w:spacing w:line="420" w:lineRule="exact"/>
        <w:contextualSpacing/>
        <w:rPr>
          <w:rFonts w:eastAsia="標楷體"/>
          <w:sz w:val="28"/>
          <w:szCs w:val="32"/>
        </w:rPr>
      </w:pPr>
      <w:r w:rsidRPr="00764414">
        <w:rPr>
          <w:rFonts w:eastAsia="標楷體" w:hAnsi="標楷體"/>
          <w:color w:val="000000" w:themeColor="text1"/>
          <w:sz w:val="28"/>
          <w:szCs w:val="32"/>
        </w:rPr>
        <w:t>投標廠商應提出之資格證明文件，除</w:t>
      </w:r>
      <w:r w:rsidR="00F3291D" w:rsidRPr="00764414">
        <w:rPr>
          <w:rFonts w:eastAsia="標楷體" w:hAnsi="標楷體"/>
          <w:color w:val="000000" w:themeColor="text1"/>
          <w:sz w:val="28"/>
          <w:szCs w:val="32"/>
        </w:rPr>
        <w:t>投</w:t>
      </w:r>
      <w:r w:rsidRPr="00764414">
        <w:rPr>
          <w:rFonts w:eastAsia="標楷體" w:hAnsi="標楷體"/>
          <w:color w:val="000000" w:themeColor="text1"/>
          <w:sz w:val="28"/>
          <w:szCs w:val="32"/>
        </w:rPr>
        <w:t>標文件另有規定外，以影本為原則，但本</w:t>
      </w:r>
      <w:r w:rsidR="00A21453">
        <w:rPr>
          <w:rFonts w:eastAsia="標楷體" w:hAnsi="標楷體" w:hint="eastAsia"/>
          <w:color w:val="000000" w:themeColor="text1"/>
          <w:sz w:val="28"/>
          <w:szCs w:val="28"/>
        </w:rPr>
        <w:t>局</w:t>
      </w:r>
      <w:r w:rsidRPr="00764414">
        <w:rPr>
          <w:rFonts w:eastAsia="標楷體" w:hAnsi="標楷體"/>
          <w:color w:val="000000" w:themeColor="text1"/>
          <w:sz w:val="28"/>
          <w:szCs w:val="32"/>
        </w:rPr>
        <w:t>於必要時</w:t>
      </w:r>
      <w:r w:rsidRPr="002545CC">
        <w:rPr>
          <w:rFonts w:eastAsia="標楷體" w:hAnsi="標楷體"/>
          <w:sz w:val="28"/>
          <w:szCs w:val="32"/>
        </w:rPr>
        <w:t>得通知投標廠商</w:t>
      </w:r>
      <w:r w:rsidR="009E5583" w:rsidRPr="002545CC">
        <w:rPr>
          <w:rFonts w:eastAsia="標楷體" w:hAnsi="標楷體"/>
          <w:sz w:val="28"/>
          <w:szCs w:val="32"/>
        </w:rPr>
        <w:t>限期</w:t>
      </w:r>
      <w:r w:rsidR="009E5583" w:rsidRPr="002545CC">
        <w:rPr>
          <w:rFonts w:eastAsia="標楷體" w:hAnsi="標楷體"/>
          <w:sz w:val="28"/>
          <w:szCs w:val="32"/>
        </w:rPr>
        <w:lastRenderedPageBreak/>
        <w:t>提出正本以供查驗，查驗結果如與正本不符，係偽造或變造者，</w:t>
      </w:r>
      <w:r w:rsidR="00C1438B" w:rsidRPr="002545CC">
        <w:rPr>
          <w:rFonts w:eastAsia="標楷體" w:hAnsi="標楷體"/>
          <w:sz w:val="28"/>
          <w:szCs w:val="32"/>
        </w:rPr>
        <w:t>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FB5E7F" w:rsidRPr="002545CC" w:rsidRDefault="00951E97" w:rsidP="009355A4">
      <w:pPr>
        <w:pStyle w:val="a"/>
        <w:numPr>
          <w:ilvl w:val="0"/>
          <w:numId w:val="2"/>
        </w:numPr>
        <w:snapToGrid w:val="0"/>
        <w:spacing w:line="420" w:lineRule="exact"/>
        <w:ind w:left="561" w:hanging="561"/>
        <w:contextualSpacing/>
        <w:jc w:val="left"/>
        <w:rPr>
          <w:rFonts w:ascii="Times New Roman" w:hint="default"/>
          <w:szCs w:val="28"/>
        </w:rPr>
      </w:pPr>
      <w:r w:rsidRPr="002545CC">
        <w:rPr>
          <w:rFonts w:ascii="Times New Roman" w:hAnsi="標楷體" w:hint="default"/>
          <w:szCs w:val="28"/>
        </w:rPr>
        <w:t>租賃期間</w:t>
      </w:r>
      <w:r w:rsidR="00FB5E7F" w:rsidRPr="002545CC">
        <w:rPr>
          <w:rFonts w:ascii="Times New Roman" w:hAnsi="標楷體" w:hint="default"/>
          <w:szCs w:val="28"/>
        </w:rPr>
        <w:t>：</w:t>
      </w:r>
    </w:p>
    <w:p w:rsidR="00C76CD4" w:rsidRPr="002545CC" w:rsidRDefault="00FB5E7F" w:rsidP="009C6CBD">
      <w:pPr>
        <w:numPr>
          <w:ilvl w:val="0"/>
          <w:numId w:val="9"/>
        </w:numPr>
        <w:snapToGrid w:val="0"/>
        <w:spacing w:line="420" w:lineRule="exact"/>
        <w:contextualSpacing/>
        <w:rPr>
          <w:rFonts w:eastAsia="標楷體" w:hAnsi="標楷體"/>
          <w:sz w:val="28"/>
          <w:szCs w:val="28"/>
        </w:rPr>
      </w:pPr>
      <w:r w:rsidRPr="002545CC">
        <w:rPr>
          <w:rFonts w:eastAsia="標楷體" w:hAnsi="標楷體"/>
          <w:sz w:val="28"/>
          <w:szCs w:val="32"/>
        </w:rPr>
        <w:t>本標租之標的，</w:t>
      </w:r>
      <w:r w:rsidR="00916ABA" w:rsidRPr="00066275">
        <w:rPr>
          <w:rFonts w:eastAsia="標楷體" w:hAnsi="標楷體" w:hint="eastAsia"/>
          <w:b/>
          <w:sz w:val="28"/>
          <w:szCs w:val="32"/>
          <w:u w:val="single"/>
        </w:rPr>
        <w:t>第一次</w:t>
      </w:r>
      <w:r w:rsidR="009C7187" w:rsidRPr="00066275">
        <w:rPr>
          <w:rFonts w:eastAsia="標楷體" w:hAnsi="標楷體" w:hint="eastAsia"/>
          <w:sz w:val="28"/>
          <w:szCs w:val="32"/>
          <w:u w:val="single"/>
        </w:rPr>
        <w:t>租</w:t>
      </w:r>
      <w:r w:rsidR="009C7187" w:rsidRPr="00066275">
        <w:rPr>
          <w:rFonts w:eastAsia="標楷體" w:hAnsi="標楷體"/>
          <w:sz w:val="28"/>
          <w:szCs w:val="32"/>
          <w:u w:val="single"/>
        </w:rPr>
        <w:t>賃</w:t>
      </w:r>
      <w:r w:rsidR="009C7187" w:rsidRPr="00066275">
        <w:rPr>
          <w:rFonts w:eastAsia="標楷體" w:hAnsi="標楷體" w:hint="eastAsia"/>
          <w:sz w:val="28"/>
          <w:szCs w:val="32"/>
          <w:u w:val="single"/>
        </w:rPr>
        <w:t>年限</w:t>
      </w:r>
      <w:r w:rsidR="00066275" w:rsidRPr="00066275">
        <w:rPr>
          <w:rFonts w:ascii="標楷體" w:eastAsia="標楷體" w:hAnsi="標楷體" w:hint="eastAsia"/>
          <w:b/>
          <w:color w:val="FF0000"/>
          <w:kern w:val="0"/>
          <w:sz w:val="28"/>
          <w:szCs w:val="28"/>
          <w:u w:val="single"/>
        </w:rPr>
        <w:t>以掛錶</w:t>
      </w:r>
      <w:r w:rsidR="00066275" w:rsidRPr="00066275">
        <w:rPr>
          <w:rFonts w:eastAsia="標楷體"/>
          <w:b/>
          <w:color w:val="FF0000"/>
          <w:kern w:val="0"/>
          <w:sz w:val="28"/>
          <w:szCs w:val="28"/>
          <w:u w:val="single"/>
        </w:rPr>
        <w:t>生效日</w:t>
      </w:r>
      <w:r w:rsidR="00916ABA" w:rsidRPr="00066275">
        <w:rPr>
          <w:rFonts w:eastAsia="標楷體" w:hAnsi="標楷體" w:hint="eastAsia"/>
          <w:b/>
          <w:color w:val="FF0000"/>
          <w:sz w:val="28"/>
          <w:szCs w:val="32"/>
          <w:u w:val="single"/>
        </w:rPr>
        <w:t>起</w:t>
      </w:r>
      <w:r w:rsidR="009C7187" w:rsidRPr="00066275">
        <w:rPr>
          <w:rFonts w:eastAsia="標楷體" w:hAnsi="標楷體" w:hint="eastAsia"/>
          <w:b/>
          <w:color w:val="FF0000"/>
          <w:sz w:val="28"/>
          <w:szCs w:val="32"/>
          <w:u w:val="single"/>
        </w:rPr>
        <w:t>9</w:t>
      </w:r>
      <w:r w:rsidR="009C7187" w:rsidRPr="00066275">
        <w:rPr>
          <w:rFonts w:eastAsia="標楷體" w:hAnsi="標楷體" w:hint="eastAsia"/>
          <w:b/>
          <w:color w:val="FF0000"/>
          <w:sz w:val="28"/>
          <w:szCs w:val="32"/>
          <w:u w:val="single"/>
        </w:rPr>
        <w:t>年</w:t>
      </w:r>
      <w:r w:rsidR="009C7187" w:rsidRPr="00066275">
        <w:rPr>
          <w:rFonts w:eastAsia="標楷體" w:hAnsi="標楷體" w:hint="eastAsia"/>
          <w:b/>
          <w:color w:val="FF0000"/>
          <w:sz w:val="28"/>
          <w:szCs w:val="32"/>
          <w:u w:val="single"/>
        </w:rPr>
        <w:t>11</w:t>
      </w:r>
      <w:r w:rsidR="00916ABA" w:rsidRPr="00066275">
        <w:rPr>
          <w:rFonts w:eastAsia="標楷體" w:hAnsi="標楷體" w:hint="eastAsia"/>
          <w:b/>
          <w:color w:val="FF0000"/>
          <w:sz w:val="28"/>
          <w:szCs w:val="32"/>
          <w:u w:val="single"/>
        </w:rPr>
        <w:t>個月</w:t>
      </w:r>
      <w:r w:rsidR="00916B91" w:rsidRPr="002545CC">
        <w:rPr>
          <w:rFonts w:eastAsia="標楷體" w:hAnsi="標楷體"/>
          <w:sz w:val="28"/>
          <w:szCs w:val="32"/>
        </w:rPr>
        <w:t>，</w:t>
      </w:r>
      <w:r w:rsidRPr="002545CC">
        <w:rPr>
          <w:rFonts w:eastAsia="標楷體" w:hAnsi="標楷體"/>
          <w:sz w:val="28"/>
          <w:szCs w:val="32"/>
        </w:rPr>
        <w:t>租期屆滿租賃關係</w:t>
      </w:r>
      <w:r w:rsidR="00161013">
        <w:rPr>
          <w:rFonts w:eastAsia="標楷體" w:hAnsi="標楷體" w:hint="eastAsia"/>
          <w:color w:val="FF0000"/>
          <w:sz w:val="28"/>
          <w:szCs w:val="32"/>
        </w:rPr>
        <w:t>(</w:t>
      </w:r>
      <w:r w:rsidR="00161013">
        <w:rPr>
          <w:rFonts w:eastAsia="標楷體" w:hAnsi="標楷體" w:hint="eastAsia"/>
          <w:color w:val="FF0000"/>
          <w:sz w:val="28"/>
          <w:szCs w:val="32"/>
        </w:rPr>
        <w:t>含建築改良物同意書</w:t>
      </w:r>
      <w:r w:rsidR="00161013">
        <w:rPr>
          <w:rFonts w:eastAsia="標楷體" w:hAnsi="標楷體" w:hint="eastAsia"/>
          <w:color w:val="FF0000"/>
          <w:sz w:val="28"/>
          <w:szCs w:val="32"/>
        </w:rPr>
        <w:t>)</w:t>
      </w:r>
      <w:r w:rsidRPr="002545CC">
        <w:rPr>
          <w:rFonts w:eastAsia="標楷體" w:hAnsi="標楷體"/>
          <w:sz w:val="28"/>
          <w:szCs w:val="32"/>
        </w:rPr>
        <w:t>即行終止</w:t>
      </w:r>
      <w:r w:rsidR="00951E97" w:rsidRPr="002545CC">
        <w:rPr>
          <w:rFonts w:eastAsia="標楷體" w:hAnsi="標楷體"/>
          <w:sz w:val="28"/>
          <w:szCs w:val="32"/>
        </w:rPr>
        <w:t>，不另行通知</w:t>
      </w:r>
      <w:r w:rsidR="00916ABA" w:rsidRPr="002545CC">
        <w:rPr>
          <w:rFonts w:eastAsia="標楷體" w:hAnsi="標楷體"/>
          <w:sz w:val="28"/>
          <w:szCs w:val="32"/>
        </w:rPr>
        <w:t>；</w:t>
      </w:r>
      <w:r w:rsidR="00B54654" w:rsidRPr="002545CC">
        <w:rPr>
          <w:rFonts w:ascii="標楷體" w:eastAsia="標楷體" w:hAnsi="標楷體" w:hint="eastAsia"/>
          <w:sz w:val="28"/>
          <w:szCs w:val="28"/>
        </w:rPr>
        <w:t>承租</w:t>
      </w:r>
      <w:r w:rsidR="001571DA" w:rsidRPr="002545CC">
        <w:rPr>
          <w:rFonts w:ascii="標楷體" w:eastAsia="標楷體" w:hAnsi="標楷體" w:hint="eastAsia"/>
          <w:sz w:val="28"/>
          <w:szCs w:val="28"/>
        </w:rPr>
        <w:t>廠商</w:t>
      </w:r>
      <w:r w:rsidR="00B54654" w:rsidRPr="002545CC">
        <w:rPr>
          <w:rFonts w:ascii="標楷體" w:eastAsia="標楷體" w:hAnsi="標楷體" w:hint="eastAsia"/>
          <w:sz w:val="28"/>
          <w:szCs w:val="28"/>
        </w:rPr>
        <w:t>於</w:t>
      </w:r>
      <w:r w:rsidR="009C7187" w:rsidRPr="002545CC">
        <w:rPr>
          <w:rFonts w:eastAsia="標楷體" w:hAnsi="標楷體" w:hint="eastAsia"/>
          <w:b/>
          <w:sz w:val="28"/>
          <w:szCs w:val="32"/>
        </w:rPr>
        <w:t>第一次</w:t>
      </w:r>
      <w:r w:rsidR="00B54654" w:rsidRPr="002545CC">
        <w:rPr>
          <w:rFonts w:ascii="標楷體" w:eastAsia="標楷體" w:hAnsi="標楷體" w:hint="eastAsia"/>
          <w:sz w:val="28"/>
          <w:szCs w:val="28"/>
        </w:rPr>
        <w:t>租賃期間內未</w:t>
      </w:r>
      <w:r w:rsidR="009C7187" w:rsidRPr="002545CC">
        <w:rPr>
          <w:rFonts w:ascii="標楷體" w:eastAsia="標楷體" w:hAnsi="標楷體" w:hint="eastAsia"/>
          <w:sz w:val="28"/>
          <w:szCs w:val="28"/>
        </w:rPr>
        <w:t>有</w:t>
      </w:r>
      <w:r w:rsidR="00B54654" w:rsidRPr="002545CC">
        <w:rPr>
          <w:rFonts w:ascii="標楷體" w:eastAsia="標楷體" w:hAnsi="標楷體" w:hint="eastAsia"/>
          <w:sz w:val="28"/>
          <w:szCs w:val="28"/>
        </w:rPr>
        <w:t>重大違反契約且有意續租者，至遲應</w:t>
      </w:r>
      <w:r w:rsidR="00B54654" w:rsidRPr="002545CC">
        <w:rPr>
          <w:rFonts w:ascii="標楷體" w:eastAsia="標楷體" w:hAnsi="標楷體" w:cs="新細明體"/>
          <w:kern w:val="0"/>
          <w:sz w:val="28"/>
          <w:szCs w:val="28"/>
        </w:rPr>
        <w:t>於</w:t>
      </w:r>
      <w:r w:rsidR="009C7187" w:rsidRPr="002545CC">
        <w:rPr>
          <w:rFonts w:eastAsia="標楷體" w:hAnsi="標楷體" w:hint="eastAsia"/>
          <w:b/>
          <w:sz w:val="28"/>
          <w:szCs w:val="32"/>
        </w:rPr>
        <w:t>第一次</w:t>
      </w:r>
      <w:r w:rsidR="00B54654" w:rsidRPr="002545CC">
        <w:rPr>
          <w:rFonts w:ascii="標楷體" w:eastAsia="標楷體" w:hAnsi="標楷體" w:cs="新細明體"/>
          <w:kern w:val="0"/>
          <w:sz w:val="28"/>
          <w:szCs w:val="28"/>
        </w:rPr>
        <w:t>租</w:t>
      </w:r>
      <w:r w:rsidR="00B54654" w:rsidRPr="002545CC">
        <w:rPr>
          <w:rFonts w:ascii="標楷體" w:eastAsia="標楷體" w:hAnsi="標楷體" w:cs="新細明體" w:hint="eastAsia"/>
          <w:kern w:val="0"/>
          <w:sz w:val="28"/>
          <w:szCs w:val="28"/>
        </w:rPr>
        <w:t>期屆滿</w:t>
      </w:r>
      <w:r w:rsidR="00B54654" w:rsidRPr="002545CC">
        <w:rPr>
          <w:rFonts w:ascii="標楷體" w:eastAsia="標楷體" w:hAnsi="標楷體" w:cs="新細明體"/>
          <w:kern w:val="0"/>
          <w:sz w:val="28"/>
          <w:szCs w:val="28"/>
        </w:rPr>
        <w:t>前</w:t>
      </w:r>
      <w:r w:rsidR="00B54654" w:rsidRPr="002545CC">
        <w:rPr>
          <w:rFonts w:ascii="標楷體" w:eastAsia="標楷體" w:hAnsi="標楷體" w:cs="新細明體" w:hint="eastAsia"/>
          <w:kern w:val="0"/>
          <w:sz w:val="28"/>
          <w:szCs w:val="28"/>
        </w:rPr>
        <w:t>3個月，向</w:t>
      </w:r>
      <w:r w:rsidR="00B54654" w:rsidRPr="00764414">
        <w:rPr>
          <w:rFonts w:ascii="標楷體" w:eastAsia="標楷體" w:hAnsi="標楷體" w:cs="新細明體" w:hint="eastAsia"/>
          <w:color w:val="000000" w:themeColor="text1"/>
          <w:kern w:val="0"/>
          <w:sz w:val="28"/>
          <w:szCs w:val="28"/>
        </w:rPr>
        <w:t>本</w:t>
      </w:r>
      <w:r w:rsidR="00A21453">
        <w:rPr>
          <w:rFonts w:eastAsia="標楷體" w:hAnsi="標楷體" w:hint="eastAsia"/>
          <w:color w:val="000000" w:themeColor="text1"/>
          <w:sz w:val="28"/>
          <w:szCs w:val="28"/>
        </w:rPr>
        <w:t>局</w:t>
      </w:r>
      <w:r w:rsidR="00B54654" w:rsidRPr="00764414">
        <w:rPr>
          <w:rFonts w:ascii="標楷體" w:eastAsia="標楷體" w:hAnsi="標楷體" w:cs="新細明體" w:hint="eastAsia"/>
          <w:color w:val="000000" w:themeColor="text1"/>
          <w:kern w:val="0"/>
          <w:sz w:val="28"/>
          <w:szCs w:val="28"/>
        </w:rPr>
        <w:t>提出換約續租申請；逾期未申請者，視為無意續租。承租</w:t>
      </w:r>
      <w:r w:rsidR="001571DA" w:rsidRPr="00764414">
        <w:rPr>
          <w:rFonts w:ascii="標楷體" w:eastAsia="標楷體" w:hAnsi="標楷體" w:cs="新細明體" w:hint="eastAsia"/>
          <w:color w:val="000000" w:themeColor="text1"/>
          <w:kern w:val="0"/>
          <w:sz w:val="28"/>
          <w:szCs w:val="28"/>
        </w:rPr>
        <w:t>廠商</w:t>
      </w:r>
      <w:r w:rsidR="00B54654" w:rsidRPr="00764414">
        <w:rPr>
          <w:rFonts w:ascii="標楷體" w:eastAsia="標楷體" w:hAnsi="標楷體" w:cs="新細明體" w:hint="eastAsia"/>
          <w:color w:val="000000" w:themeColor="text1"/>
          <w:kern w:val="0"/>
          <w:sz w:val="28"/>
          <w:szCs w:val="28"/>
        </w:rPr>
        <w:t>辦理</w:t>
      </w:r>
      <w:r w:rsidR="00B54654" w:rsidRPr="002545CC">
        <w:rPr>
          <w:rFonts w:ascii="標楷體" w:eastAsia="標楷體" w:hAnsi="標楷體" w:cs="新細明體" w:hint="eastAsia"/>
          <w:kern w:val="0"/>
          <w:sz w:val="28"/>
          <w:szCs w:val="28"/>
        </w:rPr>
        <w:t>續租申請時，應注意下列事項：</w:t>
      </w:r>
    </w:p>
    <w:p w:rsidR="00B54654" w:rsidRPr="002545CC" w:rsidRDefault="00B54654" w:rsidP="009355A4">
      <w:pPr>
        <w:snapToGrid w:val="0"/>
        <w:spacing w:line="420" w:lineRule="exact"/>
        <w:ind w:left="1440"/>
        <w:contextualSpacing/>
        <w:rPr>
          <w:rFonts w:eastAsia="標楷體" w:hAnsi="標楷體"/>
          <w:sz w:val="28"/>
          <w:szCs w:val="32"/>
        </w:rPr>
      </w:pPr>
      <w:r w:rsidRPr="002545CC">
        <w:rPr>
          <w:rFonts w:eastAsia="標楷體" w:hAnsi="標楷體" w:hint="eastAsia"/>
          <w:sz w:val="28"/>
          <w:szCs w:val="32"/>
        </w:rPr>
        <w:t>1.</w:t>
      </w:r>
      <w:r w:rsidRPr="002545CC">
        <w:rPr>
          <w:rFonts w:eastAsia="標楷體" w:hAnsi="標楷體" w:hint="eastAsia"/>
          <w:sz w:val="28"/>
          <w:szCs w:val="32"/>
        </w:rPr>
        <w:t>重新簽訂租賃契約書。</w:t>
      </w:r>
    </w:p>
    <w:p w:rsidR="000A1C32" w:rsidRPr="002545CC" w:rsidRDefault="00B54654" w:rsidP="009355A4">
      <w:pPr>
        <w:snapToGrid w:val="0"/>
        <w:spacing w:line="420" w:lineRule="exact"/>
        <w:ind w:left="1440"/>
        <w:contextualSpacing/>
        <w:rPr>
          <w:rFonts w:eastAsia="標楷體" w:hAnsi="標楷體"/>
          <w:sz w:val="28"/>
          <w:szCs w:val="32"/>
        </w:rPr>
      </w:pPr>
      <w:r w:rsidRPr="002545CC">
        <w:rPr>
          <w:rFonts w:eastAsia="標楷體" w:hAnsi="標楷體" w:hint="eastAsia"/>
          <w:sz w:val="28"/>
          <w:szCs w:val="32"/>
        </w:rPr>
        <w:t>2.</w:t>
      </w:r>
      <w:r w:rsidRPr="002545CC">
        <w:rPr>
          <w:rFonts w:eastAsia="標楷體" w:hAnsi="標楷體" w:hint="eastAsia"/>
          <w:sz w:val="28"/>
          <w:szCs w:val="32"/>
        </w:rPr>
        <w:t>續租年限：自原租賃期間屆滿次日起算</w:t>
      </w:r>
      <w:r w:rsidRPr="002545CC">
        <w:rPr>
          <w:rFonts w:eastAsia="標楷體" w:hAnsi="標楷體" w:hint="eastAsia"/>
          <w:sz w:val="28"/>
          <w:szCs w:val="32"/>
        </w:rPr>
        <w:t>9</w:t>
      </w:r>
      <w:r w:rsidRPr="002545CC">
        <w:rPr>
          <w:rFonts w:eastAsia="標楷體" w:hAnsi="標楷體" w:hint="eastAsia"/>
          <w:sz w:val="28"/>
          <w:szCs w:val="32"/>
        </w:rPr>
        <w:t>年</w:t>
      </w:r>
      <w:r w:rsidRPr="002545CC">
        <w:rPr>
          <w:rFonts w:eastAsia="標楷體" w:hAnsi="標楷體" w:hint="eastAsia"/>
          <w:sz w:val="28"/>
          <w:szCs w:val="32"/>
        </w:rPr>
        <w:t>11</w:t>
      </w:r>
      <w:r w:rsidRPr="002545CC">
        <w:rPr>
          <w:rFonts w:eastAsia="標楷體" w:hAnsi="標楷體" w:hint="eastAsia"/>
          <w:sz w:val="28"/>
          <w:szCs w:val="32"/>
        </w:rPr>
        <w:t>個月</w:t>
      </w:r>
      <w:r w:rsidR="000A1C32" w:rsidRPr="002545CC">
        <w:rPr>
          <w:rFonts w:eastAsia="標楷體" w:hAnsi="標楷體" w:hint="eastAsia"/>
          <w:sz w:val="28"/>
          <w:szCs w:val="32"/>
        </w:rPr>
        <w:t>。</w:t>
      </w:r>
    </w:p>
    <w:p w:rsidR="000A1C32" w:rsidRPr="002545CC" w:rsidRDefault="000A1C32" w:rsidP="008612F0">
      <w:pPr>
        <w:snapToGrid w:val="0"/>
        <w:spacing w:line="420" w:lineRule="exact"/>
        <w:ind w:leftChars="590" w:left="1626" w:hangingChars="75" w:hanging="210"/>
        <w:contextualSpacing/>
        <w:rPr>
          <w:rFonts w:eastAsia="標楷體" w:hAnsi="標楷體"/>
          <w:sz w:val="28"/>
          <w:szCs w:val="28"/>
        </w:rPr>
      </w:pPr>
      <w:r w:rsidRPr="002545CC">
        <w:rPr>
          <w:rFonts w:eastAsia="標楷體" w:hAnsi="標楷體" w:hint="eastAsia"/>
          <w:sz w:val="28"/>
          <w:szCs w:val="32"/>
        </w:rPr>
        <w:t>3.</w:t>
      </w:r>
      <w:r w:rsidRPr="002545CC">
        <w:rPr>
          <w:rFonts w:ascii="標楷體" w:eastAsia="標楷體" w:hAnsi="標楷體" w:hint="eastAsia"/>
          <w:bCs/>
          <w:sz w:val="28"/>
          <w:szCs w:val="28"/>
        </w:rPr>
        <w:t>如同意續租，則</w:t>
      </w:r>
      <w:r w:rsidRPr="002545CC">
        <w:rPr>
          <w:rFonts w:ascii="標楷體" w:eastAsia="標楷體" w:hAnsi="標楷體" w:hint="eastAsia"/>
          <w:kern w:val="0"/>
          <w:sz w:val="28"/>
          <w:szCs w:val="28"/>
        </w:rPr>
        <w:t>經營年租金依</w:t>
      </w:r>
      <w:r w:rsidRPr="008612F0">
        <w:rPr>
          <w:rFonts w:ascii="標楷體" w:eastAsia="標楷體" w:hAnsi="標楷體" w:hint="eastAsia"/>
          <w:bCs/>
          <w:sz w:val="28"/>
          <w:szCs w:val="28"/>
        </w:rPr>
        <w:t>原售電回饋百分比</w:t>
      </w:r>
      <w:r w:rsidRPr="002545CC">
        <w:rPr>
          <w:rFonts w:ascii="標楷體" w:eastAsia="標楷體" w:hAnsi="標楷體" w:hint="eastAsia"/>
          <w:bCs/>
          <w:sz w:val="28"/>
          <w:szCs w:val="28"/>
        </w:rPr>
        <w:t>計算，以作為續租條件。</w:t>
      </w:r>
    </w:p>
    <w:p w:rsidR="00D87E22" w:rsidRPr="00E27D54" w:rsidRDefault="00D87E22" w:rsidP="00D87E22">
      <w:pPr>
        <w:numPr>
          <w:ilvl w:val="0"/>
          <w:numId w:val="9"/>
        </w:numPr>
        <w:snapToGrid w:val="0"/>
        <w:spacing w:line="420" w:lineRule="exact"/>
        <w:contextualSpacing/>
        <w:jc w:val="both"/>
        <w:rPr>
          <w:rFonts w:eastAsia="標楷體" w:hAnsi="標楷體"/>
          <w:color w:val="FF0000"/>
          <w:sz w:val="28"/>
          <w:szCs w:val="32"/>
        </w:rPr>
      </w:pPr>
      <w:r w:rsidRPr="00E27D54">
        <w:rPr>
          <w:rFonts w:eastAsia="標楷體" w:hAnsi="標楷體" w:hint="eastAsia"/>
          <w:color w:val="FF0000"/>
          <w:sz w:val="28"/>
          <w:szCs w:val="32"/>
        </w:rPr>
        <w:t>本案</w:t>
      </w:r>
      <w:r w:rsidR="00C02E05" w:rsidRPr="00E27D54">
        <w:rPr>
          <w:rFonts w:eastAsia="標楷體" w:hAnsi="標楷體"/>
          <w:color w:val="FF0000"/>
          <w:sz w:val="28"/>
          <w:szCs w:val="32"/>
        </w:rPr>
        <w:t>於</w:t>
      </w:r>
      <w:r w:rsidRPr="00E27D54">
        <w:rPr>
          <w:rFonts w:eastAsia="標楷體" w:hAnsi="標楷體" w:hint="eastAsia"/>
          <w:color w:val="FF0000"/>
          <w:sz w:val="28"/>
          <w:szCs w:val="32"/>
        </w:rPr>
        <w:t>決標後立即生效，因應臺南市永康區全民運動館新建工程尚未完工，光電系統須完工日期規定如下：</w:t>
      </w:r>
    </w:p>
    <w:p w:rsidR="00E27D54" w:rsidRPr="00E27D54" w:rsidRDefault="00D87E22" w:rsidP="00E27D54">
      <w:pPr>
        <w:pStyle w:val="af1"/>
        <w:numPr>
          <w:ilvl w:val="1"/>
          <w:numId w:val="7"/>
        </w:numPr>
        <w:snapToGrid w:val="0"/>
        <w:spacing w:line="420" w:lineRule="exact"/>
        <w:ind w:leftChars="0"/>
        <w:contextualSpacing/>
        <w:jc w:val="both"/>
        <w:rPr>
          <w:rFonts w:eastAsia="標楷體" w:hAnsi="標楷體"/>
          <w:color w:val="FF0000"/>
          <w:sz w:val="28"/>
          <w:szCs w:val="32"/>
        </w:rPr>
      </w:pPr>
      <w:r w:rsidRPr="00E27D54">
        <w:rPr>
          <w:rFonts w:eastAsia="標楷體" w:hAnsi="標楷體" w:hint="eastAsia"/>
          <w:color w:val="FF0000"/>
          <w:sz w:val="28"/>
          <w:szCs w:val="32"/>
        </w:rPr>
        <w:t>臺南市永康忠孝紅土網球場、臺南市立羽球館：</w:t>
      </w:r>
      <w:r w:rsidR="00C02E05" w:rsidRPr="00E27D54">
        <w:rPr>
          <w:rFonts w:eastAsia="標楷體" w:hAnsi="標楷體" w:hint="eastAsia"/>
          <w:color w:val="FF0000"/>
          <w:sz w:val="28"/>
          <w:szCs w:val="32"/>
        </w:rPr>
        <w:t>契約</w:t>
      </w:r>
      <w:r w:rsidR="002854C3" w:rsidRPr="00E27D54">
        <w:rPr>
          <w:rFonts w:eastAsia="標楷體" w:hAnsi="標楷體" w:hint="eastAsia"/>
          <w:color w:val="FF0000"/>
          <w:sz w:val="28"/>
          <w:szCs w:val="32"/>
        </w:rPr>
        <w:t>公證</w:t>
      </w:r>
      <w:r w:rsidR="00C02E05" w:rsidRPr="00E27D54">
        <w:rPr>
          <w:rFonts w:eastAsia="標楷體" w:hAnsi="標楷體" w:hint="eastAsia"/>
          <w:color w:val="FF0000"/>
          <w:sz w:val="28"/>
          <w:szCs w:val="32"/>
        </w:rPr>
        <w:t>生效</w:t>
      </w:r>
      <w:r w:rsidR="00FB5E7F" w:rsidRPr="00E27D54">
        <w:rPr>
          <w:rFonts w:eastAsia="標楷體" w:hAnsi="標楷體"/>
          <w:color w:val="FF0000"/>
          <w:sz w:val="28"/>
          <w:szCs w:val="32"/>
        </w:rPr>
        <w:t>之次日起算至</w:t>
      </w:r>
      <w:r w:rsidR="0030325E" w:rsidRPr="00E27D54">
        <w:rPr>
          <w:rFonts w:eastAsia="標楷體" w:hAnsi="標楷體" w:hint="eastAsia"/>
          <w:color w:val="FF0000"/>
          <w:sz w:val="28"/>
          <w:szCs w:val="32"/>
          <w:u w:val="single"/>
        </w:rPr>
        <w:t>510</w:t>
      </w:r>
      <w:r w:rsidR="00FB5E7F" w:rsidRPr="00E27D54">
        <w:rPr>
          <w:rFonts w:eastAsia="標楷體" w:hAnsi="標楷體"/>
          <w:color w:val="FF0000"/>
          <w:sz w:val="28"/>
          <w:szCs w:val="32"/>
        </w:rPr>
        <w:t>日曆天內，承租廠商應完成</w:t>
      </w:r>
      <w:r w:rsidR="006D5E68" w:rsidRPr="00E27D54">
        <w:rPr>
          <w:rFonts w:eastAsia="標楷體" w:hAnsi="標楷體"/>
          <w:color w:val="FF0000"/>
          <w:sz w:val="28"/>
          <w:szCs w:val="32"/>
        </w:rPr>
        <w:t>投標設備設置容量</w:t>
      </w:r>
      <w:r w:rsidR="00FB5E7F" w:rsidRPr="00E27D54">
        <w:rPr>
          <w:rFonts w:eastAsia="標楷體" w:hAnsi="標楷體"/>
          <w:color w:val="FF0000"/>
          <w:sz w:val="28"/>
          <w:szCs w:val="32"/>
        </w:rPr>
        <w:t>，完成</w:t>
      </w:r>
      <w:r w:rsidR="006D5E68" w:rsidRPr="00E27D54">
        <w:rPr>
          <w:rFonts w:eastAsia="標楷體" w:hAnsi="標楷體"/>
          <w:color w:val="FF0000"/>
          <w:sz w:val="28"/>
          <w:szCs w:val="32"/>
        </w:rPr>
        <w:t>投標設備設置容量</w:t>
      </w:r>
      <w:r w:rsidR="00FB5E7F" w:rsidRPr="00E27D54">
        <w:rPr>
          <w:rFonts w:eastAsia="標楷體" w:hAnsi="標楷體"/>
          <w:color w:val="FF0000"/>
          <w:sz w:val="28"/>
          <w:szCs w:val="32"/>
        </w:rPr>
        <w:t>的認定為系統至少</w:t>
      </w:r>
      <w:r w:rsidR="009A3433" w:rsidRPr="00E27D54">
        <w:rPr>
          <w:rFonts w:eastAsia="標楷體" w:hAnsi="標楷體"/>
          <w:color w:val="FF0000"/>
          <w:sz w:val="28"/>
          <w:szCs w:val="32"/>
        </w:rPr>
        <w:t>須</w:t>
      </w:r>
      <w:r w:rsidR="00FB5E7F" w:rsidRPr="00E27D54">
        <w:rPr>
          <w:rFonts w:eastAsia="標楷體" w:hAnsi="標楷體"/>
          <w:color w:val="FF0000"/>
          <w:sz w:val="28"/>
          <w:szCs w:val="32"/>
        </w:rPr>
        <w:t>完成併聯</w:t>
      </w:r>
      <w:r w:rsidR="009A3433" w:rsidRPr="00E27D54">
        <w:rPr>
          <w:rFonts w:eastAsia="標楷體" w:hAnsi="標楷體"/>
          <w:color w:val="FF0000"/>
          <w:sz w:val="28"/>
          <w:szCs w:val="32"/>
        </w:rPr>
        <w:t>試運轉</w:t>
      </w:r>
      <w:r w:rsidR="00FB5E7F" w:rsidRPr="00E27D54">
        <w:rPr>
          <w:rFonts w:eastAsia="標楷體" w:hAnsi="標楷體"/>
          <w:color w:val="FF0000"/>
          <w:sz w:val="28"/>
          <w:szCs w:val="32"/>
        </w:rPr>
        <w:t>。</w:t>
      </w:r>
    </w:p>
    <w:p w:rsidR="00E27D54" w:rsidRPr="00D65840" w:rsidRDefault="00E27D54" w:rsidP="00D65840">
      <w:pPr>
        <w:pStyle w:val="af1"/>
        <w:numPr>
          <w:ilvl w:val="1"/>
          <w:numId w:val="7"/>
        </w:numPr>
        <w:snapToGrid w:val="0"/>
        <w:spacing w:line="420" w:lineRule="exact"/>
        <w:ind w:leftChars="0"/>
        <w:contextualSpacing/>
        <w:jc w:val="both"/>
        <w:rPr>
          <w:rFonts w:eastAsia="標楷體" w:hAnsi="標楷體"/>
          <w:color w:val="FF0000"/>
          <w:sz w:val="28"/>
          <w:szCs w:val="32"/>
        </w:rPr>
      </w:pPr>
      <w:r w:rsidRPr="00E27D54">
        <w:rPr>
          <w:rFonts w:eastAsia="標楷體" w:hAnsi="標楷體" w:hint="eastAsia"/>
          <w:color w:val="FF0000"/>
          <w:sz w:val="28"/>
          <w:szCs w:val="32"/>
        </w:rPr>
        <w:t>臺南市永康區全民運動館：工程完工報峻前完成太陽能光電系統鋪設，避免影響使用執照取得。</w:t>
      </w:r>
    </w:p>
    <w:p w:rsidR="004C1ABB" w:rsidRPr="00E27D54" w:rsidRDefault="00FB5E7F" w:rsidP="00E27D54">
      <w:pPr>
        <w:pStyle w:val="af1"/>
        <w:numPr>
          <w:ilvl w:val="1"/>
          <w:numId w:val="7"/>
        </w:numPr>
        <w:snapToGrid w:val="0"/>
        <w:spacing w:line="420" w:lineRule="exact"/>
        <w:ind w:leftChars="0"/>
        <w:contextualSpacing/>
        <w:jc w:val="both"/>
        <w:rPr>
          <w:rFonts w:eastAsia="標楷體" w:hAnsi="標楷體"/>
          <w:color w:val="FF0000"/>
          <w:sz w:val="28"/>
          <w:szCs w:val="32"/>
        </w:rPr>
      </w:pPr>
      <w:r w:rsidRPr="00E27D54">
        <w:rPr>
          <w:rFonts w:eastAsia="標楷體" w:hAnsi="標楷體"/>
          <w:color w:val="FF0000"/>
          <w:sz w:val="28"/>
          <w:szCs w:val="32"/>
        </w:rPr>
        <w:t>未能依上述期間設置完成，每逾一日未完成應設置容量，按日收取懲罰性違約金</w:t>
      </w:r>
      <w:r w:rsidR="00023F78" w:rsidRPr="00E27D54">
        <w:rPr>
          <w:rFonts w:eastAsia="標楷體" w:hAnsi="標楷體"/>
          <w:color w:val="FF0000"/>
          <w:sz w:val="28"/>
          <w:szCs w:val="32"/>
        </w:rPr>
        <w:t>x</w:t>
      </w:r>
      <w:r w:rsidRPr="00E27D54">
        <w:rPr>
          <w:rFonts w:eastAsia="標楷體" w:hAnsi="標楷體"/>
          <w:color w:val="FF0000"/>
          <w:sz w:val="28"/>
          <w:szCs w:val="32"/>
        </w:rPr>
        <w:t>(1/365)</w:t>
      </w:r>
      <w:r w:rsidR="0059347C" w:rsidRPr="00E27D54">
        <w:rPr>
          <w:rFonts w:hint="eastAsia"/>
          <w:color w:val="FF0000"/>
        </w:rPr>
        <w:t xml:space="preserve"> </w:t>
      </w:r>
      <w:r w:rsidR="0059347C" w:rsidRPr="00E27D54">
        <w:rPr>
          <w:rFonts w:eastAsia="標楷體" w:hAnsi="標楷體" w:hint="eastAsia"/>
          <w:color w:val="FF0000"/>
          <w:sz w:val="28"/>
          <w:szCs w:val="32"/>
        </w:rPr>
        <w:t>，</w:t>
      </w:r>
      <w:r w:rsidR="001165B6" w:rsidRPr="00E27D54">
        <w:rPr>
          <w:rFonts w:eastAsia="標楷體" w:hAnsi="標楷體" w:hint="eastAsia"/>
          <w:color w:val="FF0000"/>
          <w:sz w:val="28"/>
          <w:szCs w:val="32"/>
        </w:rPr>
        <w:t>若因契約第二條第十</w:t>
      </w:r>
      <w:r w:rsidR="0059347C" w:rsidRPr="00E27D54">
        <w:rPr>
          <w:rFonts w:eastAsia="標楷體" w:hAnsi="標楷體" w:hint="eastAsia"/>
          <w:color w:val="FF0000"/>
          <w:sz w:val="28"/>
          <w:szCs w:val="32"/>
        </w:rPr>
        <w:t>項之情事須待防漏措施完成施作後方進行設置，</w:t>
      </w:r>
      <w:r w:rsidR="00606886" w:rsidRPr="00E27D54">
        <w:rPr>
          <w:rFonts w:eastAsia="標楷體" w:hAnsi="標楷體" w:hint="eastAsia"/>
          <w:color w:val="FF0000"/>
          <w:sz w:val="28"/>
          <w:szCs w:val="32"/>
        </w:rPr>
        <w:t>或施作範圍</w:t>
      </w:r>
      <w:r w:rsidR="0082698D" w:rsidRPr="00E27D54">
        <w:rPr>
          <w:rFonts w:eastAsia="標楷體" w:hAnsi="標楷體" w:hint="eastAsia"/>
          <w:color w:val="FF0000"/>
          <w:sz w:val="28"/>
          <w:szCs w:val="32"/>
        </w:rPr>
        <w:t>有</w:t>
      </w:r>
      <w:r w:rsidR="00606886" w:rsidRPr="00E27D54">
        <w:rPr>
          <w:rFonts w:eastAsia="標楷體" w:hAnsi="標楷體" w:hint="eastAsia"/>
          <w:color w:val="FF0000"/>
          <w:sz w:val="28"/>
          <w:szCs w:val="32"/>
        </w:rPr>
        <w:t>其他工程致使無法進行施作，</w:t>
      </w:r>
      <w:r w:rsidR="0059347C" w:rsidRPr="00E27D54">
        <w:rPr>
          <w:rFonts w:eastAsia="標楷體" w:hAnsi="標楷體" w:hint="eastAsia"/>
          <w:color w:val="FF0000"/>
          <w:sz w:val="28"/>
          <w:szCs w:val="32"/>
        </w:rPr>
        <w:t>則以</w:t>
      </w:r>
      <w:r w:rsidR="009C26A2" w:rsidRPr="00E27D54">
        <w:rPr>
          <w:rFonts w:eastAsia="標楷體" w:hAnsi="標楷體" w:hint="eastAsia"/>
          <w:color w:val="FF0000"/>
          <w:sz w:val="28"/>
          <w:szCs w:val="32"/>
        </w:rPr>
        <w:t>防漏措施完成施作</w:t>
      </w:r>
      <w:r w:rsidR="00606886" w:rsidRPr="00E27D54">
        <w:rPr>
          <w:rFonts w:eastAsia="標楷體" w:hAnsi="標楷體" w:hint="eastAsia"/>
          <w:color w:val="FF0000"/>
          <w:sz w:val="28"/>
          <w:szCs w:val="32"/>
        </w:rPr>
        <w:t>，或施作範圍工程完成</w:t>
      </w:r>
      <w:r w:rsidR="009C26A2" w:rsidRPr="00E27D54">
        <w:rPr>
          <w:rFonts w:eastAsia="標楷體" w:hAnsi="標楷體" w:hint="eastAsia"/>
          <w:color w:val="FF0000"/>
          <w:sz w:val="28"/>
          <w:szCs w:val="32"/>
        </w:rPr>
        <w:t>後</w:t>
      </w:r>
      <w:r w:rsidR="0059347C" w:rsidRPr="00E27D54">
        <w:rPr>
          <w:rFonts w:eastAsia="標楷體" w:hAnsi="標楷體" w:hint="eastAsia"/>
          <w:color w:val="FF0000"/>
          <w:sz w:val="28"/>
          <w:szCs w:val="32"/>
        </w:rPr>
        <w:t>之次日起算至</w:t>
      </w:r>
      <w:r w:rsidR="0030325E" w:rsidRPr="00E27D54">
        <w:rPr>
          <w:rFonts w:eastAsia="標楷體" w:hAnsi="標楷體" w:hint="eastAsia"/>
          <w:color w:val="FF0000"/>
          <w:sz w:val="28"/>
          <w:szCs w:val="32"/>
        </w:rPr>
        <w:t>510</w:t>
      </w:r>
      <w:r w:rsidR="0059347C" w:rsidRPr="00E27D54">
        <w:rPr>
          <w:rFonts w:eastAsia="標楷體" w:hAnsi="標楷體" w:hint="eastAsia"/>
          <w:color w:val="FF0000"/>
          <w:sz w:val="28"/>
          <w:szCs w:val="32"/>
        </w:rPr>
        <w:t>日曆天內完成投標設備設置容量</w:t>
      </w:r>
      <w:r w:rsidRPr="00E27D54">
        <w:rPr>
          <w:rFonts w:eastAsia="標楷體" w:hAnsi="標楷體"/>
          <w:color w:val="FF0000"/>
          <w:sz w:val="28"/>
          <w:szCs w:val="32"/>
        </w:rPr>
        <w:t>。</w:t>
      </w:r>
    </w:p>
    <w:p w:rsidR="006D557B" w:rsidRDefault="00FB5E7F" w:rsidP="006D557B">
      <w:pPr>
        <w:numPr>
          <w:ilvl w:val="0"/>
          <w:numId w:val="9"/>
        </w:numPr>
        <w:snapToGrid w:val="0"/>
        <w:spacing w:line="420" w:lineRule="exact"/>
        <w:contextualSpacing/>
        <w:rPr>
          <w:rFonts w:eastAsia="標楷體" w:hAnsi="標楷體"/>
          <w:sz w:val="28"/>
          <w:szCs w:val="32"/>
        </w:rPr>
      </w:pPr>
      <w:r w:rsidRPr="002545CC">
        <w:rPr>
          <w:rFonts w:eastAsia="標楷體" w:hAnsi="標楷體"/>
          <w:sz w:val="28"/>
          <w:szCs w:val="32"/>
        </w:rPr>
        <w:t>該</w:t>
      </w:r>
      <w:r w:rsidR="006D5E68" w:rsidRPr="002545CC">
        <w:rPr>
          <w:rFonts w:eastAsia="標楷體" w:hAnsi="標楷體"/>
          <w:sz w:val="28"/>
          <w:szCs w:val="32"/>
        </w:rPr>
        <w:t>投標設備設置容量</w:t>
      </w:r>
      <w:r w:rsidRPr="002545CC">
        <w:rPr>
          <w:rFonts w:eastAsia="標楷體" w:hAnsi="標楷體"/>
          <w:sz w:val="28"/>
          <w:szCs w:val="32"/>
        </w:rPr>
        <w:t>若經檢視租賃標的清冊後，無足夠設置之區域，則以其實際上系統設置容量為最終結案量</w:t>
      </w:r>
      <w:r w:rsidR="00362578" w:rsidRPr="002545CC">
        <w:rPr>
          <w:rFonts w:eastAsia="標楷體" w:hint="eastAsia"/>
          <w:kern w:val="0"/>
          <w:sz w:val="28"/>
          <w:szCs w:val="28"/>
        </w:rPr>
        <w:t>（不</w:t>
      </w:r>
      <w:r w:rsidR="00362578" w:rsidRPr="002545CC">
        <w:rPr>
          <w:rFonts w:eastAsia="標楷體" w:hint="eastAsia"/>
          <w:kern w:val="0"/>
          <w:sz w:val="28"/>
          <w:szCs w:val="28"/>
        </w:rPr>
        <w:lastRenderedPageBreak/>
        <w:t>計入擴充設備設置容量）</w:t>
      </w:r>
      <w:r w:rsidRPr="002545CC">
        <w:rPr>
          <w:rFonts w:eastAsia="標楷體" w:hAnsi="標楷體"/>
          <w:sz w:val="28"/>
          <w:szCs w:val="32"/>
        </w:rPr>
        <w:t>，惟承租廠商應依規定繳納懲罰性違約金。</w:t>
      </w:r>
    </w:p>
    <w:p w:rsidR="006D557B" w:rsidRPr="00A7605D" w:rsidRDefault="00C93620" w:rsidP="006D557B">
      <w:pPr>
        <w:numPr>
          <w:ilvl w:val="0"/>
          <w:numId w:val="9"/>
        </w:numPr>
        <w:snapToGrid w:val="0"/>
        <w:spacing w:line="420" w:lineRule="exact"/>
        <w:contextualSpacing/>
        <w:rPr>
          <w:rFonts w:eastAsia="標楷體" w:hAnsi="標楷體"/>
          <w:sz w:val="28"/>
          <w:szCs w:val="32"/>
        </w:rPr>
      </w:pPr>
      <w:r w:rsidRPr="00A7605D">
        <w:rPr>
          <w:rFonts w:eastAsia="標楷體" w:hint="eastAsia"/>
          <w:color w:val="FF0000"/>
          <w:kern w:val="0"/>
          <w:sz w:val="28"/>
          <w:szCs w:val="28"/>
        </w:rPr>
        <w:t>擴充設備設置容量之完成期限由甲、乙雙方議定之，未能於議定期限內設置完成，每逾一日未完成應設置容量，按日收取懲罰性違約金</w:t>
      </w:r>
      <w:r w:rsidRPr="00A7605D">
        <w:rPr>
          <w:rFonts w:eastAsia="標楷體" w:hint="eastAsia"/>
          <w:color w:val="FF0000"/>
          <w:kern w:val="0"/>
          <w:sz w:val="28"/>
          <w:szCs w:val="28"/>
        </w:rPr>
        <w:t>x (1/365)</w:t>
      </w:r>
      <w:r w:rsidRPr="00A7605D">
        <w:rPr>
          <w:rFonts w:eastAsia="標楷體" w:hint="eastAsia"/>
          <w:color w:val="FF0000"/>
          <w:kern w:val="0"/>
          <w:sz w:val="28"/>
          <w:szCs w:val="28"/>
        </w:rPr>
        <w:t>。</w:t>
      </w:r>
    </w:p>
    <w:p w:rsidR="006D557B" w:rsidRDefault="00FD1AE2" w:rsidP="006D557B">
      <w:pPr>
        <w:numPr>
          <w:ilvl w:val="0"/>
          <w:numId w:val="9"/>
        </w:numPr>
        <w:snapToGrid w:val="0"/>
        <w:spacing w:line="420" w:lineRule="exact"/>
        <w:contextualSpacing/>
        <w:rPr>
          <w:rFonts w:eastAsia="標楷體" w:hAnsi="標楷體"/>
          <w:sz w:val="28"/>
          <w:szCs w:val="32"/>
        </w:rPr>
      </w:pPr>
      <w:r w:rsidRPr="006D557B">
        <w:rPr>
          <w:rFonts w:eastAsia="標楷體" w:hAnsi="標楷體"/>
          <w:sz w:val="28"/>
          <w:szCs w:val="32"/>
        </w:rPr>
        <w:t>承租廠商於租賃契約解除、終止或租期屆滿未獲續租時</w:t>
      </w:r>
      <w:r w:rsidRPr="006D557B">
        <w:rPr>
          <w:rFonts w:eastAsia="標楷體" w:hAnsi="標楷體" w:hint="eastAsia"/>
          <w:sz w:val="28"/>
          <w:szCs w:val="32"/>
        </w:rPr>
        <w:t>，</w:t>
      </w:r>
      <w:r w:rsidRPr="006D557B">
        <w:rPr>
          <w:rFonts w:eastAsia="標楷體" w:hAnsi="標楷體"/>
          <w:sz w:val="28"/>
          <w:szCs w:val="32"/>
        </w:rPr>
        <w:t>本</w:t>
      </w:r>
      <w:r w:rsidR="00A21453" w:rsidRPr="006D557B">
        <w:rPr>
          <w:rFonts w:eastAsia="標楷體" w:hAnsi="標楷體" w:hint="eastAsia"/>
          <w:color w:val="000000" w:themeColor="text1"/>
          <w:sz w:val="28"/>
          <w:szCs w:val="28"/>
        </w:rPr>
        <w:t>局</w:t>
      </w:r>
      <w:r w:rsidR="0069623F" w:rsidRPr="006D557B">
        <w:rPr>
          <w:rFonts w:eastAsia="標楷體" w:hAnsi="標楷體"/>
          <w:color w:val="000000" w:themeColor="text1"/>
          <w:sz w:val="28"/>
          <w:szCs w:val="32"/>
        </w:rPr>
        <w:t>優先決定是否保留太陽光電發電</w:t>
      </w:r>
      <w:r w:rsidR="0069623F" w:rsidRPr="006D557B">
        <w:rPr>
          <w:rFonts w:eastAsia="標楷體" w:hAnsi="標楷體" w:hint="eastAsia"/>
          <w:color w:val="000000" w:themeColor="text1"/>
          <w:sz w:val="28"/>
          <w:szCs w:val="32"/>
        </w:rPr>
        <w:t>系統</w:t>
      </w:r>
      <w:r w:rsidR="00210BB6" w:rsidRPr="006D557B">
        <w:rPr>
          <w:rFonts w:eastAsia="標楷體" w:hAnsi="標楷體"/>
          <w:color w:val="000000" w:themeColor="text1"/>
          <w:sz w:val="28"/>
          <w:szCs w:val="32"/>
        </w:rPr>
        <w:t>，</w:t>
      </w:r>
      <w:r w:rsidR="00454CFD" w:rsidRPr="006D557B">
        <w:rPr>
          <w:rFonts w:eastAsia="標楷體" w:hint="eastAsia"/>
          <w:color w:val="000000" w:themeColor="text1"/>
          <w:kern w:val="0"/>
          <w:sz w:val="28"/>
          <w:szCs w:val="28"/>
        </w:rPr>
        <w:t>若保留</w:t>
      </w:r>
      <w:r w:rsidR="0069623F" w:rsidRPr="006D557B">
        <w:rPr>
          <w:rFonts w:eastAsia="標楷體"/>
          <w:color w:val="000000" w:themeColor="text1"/>
          <w:kern w:val="0"/>
          <w:sz w:val="28"/>
          <w:szCs w:val="28"/>
        </w:rPr>
        <w:t>太陽光電發電</w:t>
      </w:r>
      <w:r w:rsidR="0069623F" w:rsidRPr="006D557B">
        <w:rPr>
          <w:rFonts w:eastAsia="標楷體" w:hint="eastAsia"/>
          <w:color w:val="000000" w:themeColor="text1"/>
          <w:kern w:val="0"/>
          <w:sz w:val="28"/>
          <w:szCs w:val="28"/>
        </w:rPr>
        <w:t>系統</w:t>
      </w:r>
      <w:r w:rsidR="00454CFD" w:rsidRPr="006D557B">
        <w:rPr>
          <w:rFonts w:eastAsia="標楷體"/>
          <w:color w:val="000000" w:themeColor="text1"/>
          <w:kern w:val="0"/>
          <w:sz w:val="28"/>
          <w:szCs w:val="28"/>
        </w:rPr>
        <w:t>，</w:t>
      </w:r>
      <w:r w:rsidR="00454CFD" w:rsidRPr="006D557B">
        <w:rPr>
          <w:rFonts w:eastAsia="標楷體" w:hint="eastAsia"/>
          <w:color w:val="000000" w:themeColor="text1"/>
          <w:kern w:val="0"/>
          <w:sz w:val="28"/>
          <w:szCs w:val="28"/>
        </w:rPr>
        <w:t>則</w:t>
      </w:r>
      <w:r w:rsidR="000C611D" w:rsidRPr="006D557B">
        <w:rPr>
          <w:rFonts w:eastAsia="標楷體" w:hint="eastAsia"/>
          <w:color w:val="000000" w:themeColor="text1"/>
          <w:kern w:val="0"/>
          <w:sz w:val="28"/>
          <w:szCs w:val="28"/>
        </w:rPr>
        <w:t>出租機</w:t>
      </w:r>
      <w:r w:rsidR="000C611D" w:rsidRPr="006D557B">
        <w:rPr>
          <w:rFonts w:eastAsia="標楷體" w:hint="eastAsia"/>
          <w:kern w:val="0"/>
          <w:sz w:val="28"/>
          <w:szCs w:val="28"/>
        </w:rPr>
        <w:t>關</w:t>
      </w:r>
      <w:r w:rsidR="00454CFD" w:rsidRPr="006D557B">
        <w:rPr>
          <w:rFonts w:eastAsia="標楷體" w:hint="eastAsia"/>
          <w:kern w:val="0"/>
          <w:sz w:val="28"/>
          <w:szCs w:val="28"/>
        </w:rPr>
        <w:t>直接取得</w:t>
      </w:r>
      <w:r w:rsidR="00454CFD" w:rsidRPr="006D557B">
        <w:rPr>
          <w:rFonts w:eastAsia="標楷體"/>
          <w:kern w:val="0"/>
          <w:sz w:val="28"/>
          <w:szCs w:val="28"/>
        </w:rPr>
        <w:t>太陽光電發電</w:t>
      </w:r>
      <w:r w:rsidR="0069623F" w:rsidRPr="006D557B">
        <w:rPr>
          <w:rFonts w:eastAsia="標楷體" w:hint="eastAsia"/>
          <w:kern w:val="0"/>
          <w:sz w:val="28"/>
          <w:szCs w:val="28"/>
        </w:rPr>
        <w:t>系統</w:t>
      </w:r>
      <w:r w:rsidR="00454CFD" w:rsidRPr="006D557B">
        <w:rPr>
          <w:rFonts w:eastAsia="標楷體"/>
          <w:kern w:val="0"/>
          <w:sz w:val="28"/>
          <w:szCs w:val="28"/>
        </w:rPr>
        <w:t>所有權</w:t>
      </w:r>
      <w:r w:rsidR="000C611D" w:rsidRPr="006D557B">
        <w:rPr>
          <w:rFonts w:eastAsia="標楷體" w:hint="eastAsia"/>
          <w:kern w:val="0"/>
          <w:sz w:val="28"/>
          <w:szCs w:val="28"/>
        </w:rPr>
        <w:t>，承租</w:t>
      </w:r>
      <w:r w:rsidR="00066E19" w:rsidRPr="006D557B">
        <w:rPr>
          <w:rFonts w:eastAsia="標楷體" w:hint="eastAsia"/>
          <w:kern w:val="0"/>
          <w:sz w:val="28"/>
          <w:szCs w:val="28"/>
        </w:rPr>
        <w:t>廠商</w:t>
      </w:r>
      <w:r w:rsidR="00454CFD" w:rsidRPr="006D557B">
        <w:rPr>
          <w:rFonts w:eastAsia="標楷體" w:hint="eastAsia"/>
          <w:kern w:val="0"/>
          <w:sz w:val="28"/>
          <w:szCs w:val="28"/>
        </w:rPr>
        <w:t>不得有異議，並配合後續辦理移轉之行政程序，</w:t>
      </w:r>
      <w:r w:rsidR="0069623F" w:rsidRPr="006D557B">
        <w:rPr>
          <w:rFonts w:eastAsia="標楷體" w:hAnsi="標楷體"/>
          <w:sz w:val="28"/>
          <w:szCs w:val="32"/>
        </w:rPr>
        <w:t>若不保留太陽光電發電</w:t>
      </w:r>
      <w:r w:rsidR="0069623F" w:rsidRPr="006D557B">
        <w:rPr>
          <w:rFonts w:eastAsia="標楷體" w:hAnsi="標楷體" w:hint="eastAsia"/>
          <w:sz w:val="28"/>
          <w:szCs w:val="32"/>
        </w:rPr>
        <w:t>系統</w:t>
      </w:r>
      <w:r w:rsidR="00210BB6" w:rsidRPr="006D557B">
        <w:rPr>
          <w:rFonts w:eastAsia="標楷體" w:hAnsi="標楷體"/>
          <w:sz w:val="28"/>
          <w:szCs w:val="32"/>
        </w:rPr>
        <w:t>，則承租廠商應於租期屆滿之日起三個月內自行拆除太陽光電發電</w:t>
      </w:r>
      <w:r w:rsidR="0069623F" w:rsidRPr="006D557B">
        <w:rPr>
          <w:rFonts w:eastAsia="標楷體" w:hAnsi="標楷體" w:hint="eastAsia"/>
          <w:sz w:val="28"/>
          <w:szCs w:val="32"/>
        </w:rPr>
        <w:t>系統</w:t>
      </w:r>
      <w:r w:rsidR="006C7065" w:rsidRPr="006D557B">
        <w:rPr>
          <w:rFonts w:eastAsia="標楷體" w:hAnsi="標楷體"/>
          <w:sz w:val="28"/>
          <w:szCs w:val="32"/>
        </w:rPr>
        <w:t>並返還</w:t>
      </w:r>
      <w:r w:rsidR="006C7065" w:rsidRPr="006D557B">
        <w:rPr>
          <w:rFonts w:eastAsia="標楷體" w:hAnsi="標楷體" w:hint="eastAsia"/>
          <w:sz w:val="28"/>
          <w:szCs w:val="32"/>
        </w:rPr>
        <w:t>本</w:t>
      </w:r>
      <w:r w:rsidR="00A21453" w:rsidRPr="006D557B">
        <w:rPr>
          <w:rFonts w:eastAsia="標楷體" w:hAnsi="標楷體" w:hint="eastAsia"/>
          <w:color w:val="000000" w:themeColor="text1"/>
          <w:sz w:val="28"/>
          <w:szCs w:val="28"/>
        </w:rPr>
        <w:t>局</w:t>
      </w:r>
      <w:r w:rsidR="0069623F" w:rsidRPr="006D557B">
        <w:rPr>
          <w:rFonts w:eastAsia="標楷體" w:hAnsi="標楷體"/>
          <w:sz w:val="28"/>
          <w:szCs w:val="32"/>
        </w:rPr>
        <w:t>；未拆除者，視同拋棄該太陽光電發電</w:t>
      </w:r>
      <w:r w:rsidR="0069623F" w:rsidRPr="006D557B">
        <w:rPr>
          <w:rFonts w:eastAsia="標楷體" w:hAnsi="標楷體" w:hint="eastAsia"/>
          <w:sz w:val="28"/>
          <w:szCs w:val="32"/>
        </w:rPr>
        <w:t>系統</w:t>
      </w:r>
      <w:r w:rsidR="00210BB6" w:rsidRPr="006D557B">
        <w:rPr>
          <w:rFonts w:eastAsia="標楷體" w:hAnsi="標楷體"/>
          <w:sz w:val="28"/>
          <w:szCs w:val="32"/>
        </w:rPr>
        <w:t>所有權，並由出租機關自行</w:t>
      </w:r>
      <w:r w:rsidR="00A21453" w:rsidRPr="006D557B">
        <w:rPr>
          <w:rFonts w:eastAsia="標楷體" w:hAnsi="標楷體"/>
          <w:sz w:val="28"/>
          <w:szCs w:val="32"/>
        </w:rPr>
        <w:t>局</w:t>
      </w:r>
      <w:r w:rsidR="00210BB6" w:rsidRPr="006D557B">
        <w:rPr>
          <w:rFonts w:eastAsia="標楷體" w:hAnsi="標楷體"/>
          <w:sz w:val="28"/>
          <w:szCs w:val="32"/>
        </w:rPr>
        <w:t>理，拆除設備費用由承租廠商負擔。</w:t>
      </w:r>
    </w:p>
    <w:p w:rsidR="00210BB6" w:rsidRPr="006D557B" w:rsidRDefault="00210BB6" w:rsidP="006D557B">
      <w:pPr>
        <w:numPr>
          <w:ilvl w:val="0"/>
          <w:numId w:val="9"/>
        </w:numPr>
        <w:snapToGrid w:val="0"/>
        <w:spacing w:line="420" w:lineRule="exact"/>
        <w:contextualSpacing/>
        <w:rPr>
          <w:rFonts w:eastAsia="標楷體" w:hAnsi="標楷體"/>
          <w:sz w:val="28"/>
          <w:szCs w:val="32"/>
        </w:rPr>
      </w:pPr>
      <w:r w:rsidRPr="006D557B">
        <w:rPr>
          <w:rFonts w:eastAsia="標楷體" w:hAnsi="標楷體"/>
          <w:sz w:val="28"/>
          <w:szCs w:val="32"/>
        </w:rPr>
        <w:t>承租廠商未辦理續約仍繼續使用租賃標的，應繳納</w:t>
      </w:r>
      <w:r w:rsidR="00A71C85" w:rsidRPr="006D557B">
        <w:rPr>
          <w:rFonts w:eastAsia="標楷體" w:hAnsi="標楷體" w:hint="eastAsia"/>
          <w:sz w:val="28"/>
          <w:szCs w:val="32"/>
        </w:rPr>
        <w:t>使用</w:t>
      </w:r>
      <w:r w:rsidRPr="006D557B">
        <w:rPr>
          <w:rFonts w:eastAsia="標楷體" w:hAnsi="標楷體"/>
          <w:sz w:val="28"/>
          <w:szCs w:val="32"/>
        </w:rPr>
        <w:t>補償金，並不得主張民法第四百五十一條之適用及其他異議。</w:t>
      </w:r>
    </w:p>
    <w:p w:rsidR="0007300B" w:rsidRPr="002545CC" w:rsidRDefault="0069623F" w:rsidP="009355A4">
      <w:pPr>
        <w:pStyle w:val="a"/>
        <w:numPr>
          <w:ilvl w:val="0"/>
          <w:numId w:val="2"/>
        </w:numPr>
        <w:snapToGrid w:val="0"/>
        <w:spacing w:line="420" w:lineRule="exact"/>
        <w:ind w:left="561" w:hanging="561"/>
        <w:jc w:val="left"/>
        <w:rPr>
          <w:rFonts w:ascii="Times New Roman" w:hint="default"/>
          <w:szCs w:val="28"/>
        </w:rPr>
      </w:pPr>
      <w:r w:rsidRPr="002545CC">
        <w:rPr>
          <w:rFonts w:hAnsi="標楷體"/>
          <w:kern w:val="0"/>
          <w:szCs w:val="28"/>
        </w:rPr>
        <w:t>經營年租金</w:t>
      </w:r>
      <w:r w:rsidR="0007300B" w:rsidRPr="002545CC">
        <w:rPr>
          <w:rFonts w:ascii="Times New Roman" w:hAnsi="標楷體" w:hint="default"/>
          <w:szCs w:val="28"/>
        </w:rPr>
        <w:t>計算方式：</w:t>
      </w:r>
    </w:p>
    <w:p w:rsidR="00BB05A7" w:rsidRPr="00432CFA" w:rsidRDefault="0069623F" w:rsidP="009C6CBD">
      <w:pPr>
        <w:numPr>
          <w:ilvl w:val="0"/>
          <w:numId w:val="10"/>
        </w:numPr>
        <w:snapToGrid w:val="0"/>
        <w:spacing w:line="420" w:lineRule="exact"/>
        <w:contextualSpacing/>
        <w:rPr>
          <w:rFonts w:ascii="標楷體" w:eastAsia="標楷體" w:hAnsi="標楷體"/>
          <w:sz w:val="28"/>
          <w:szCs w:val="28"/>
        </w:rPr>
      </w:pPr>
      <w:r w:rsidRPr="00432CFA">
        <w:rPr>
          <w:rFonts w:ascii="標楷體" w:eastAsia="標楷體" w:hAnsi="標楷體" w:hint="eastAsia"/>
          <w:kern w:val="0"/>
          <w:sz w:val="28"/>
          <w:szCs w:val="28"/>
        </w:rPr>
        <w:t>經營年租</w:t>
      </w:r>
      <w:r w:rsidR="0007300B" w:rsidRPr="00432CFA">
        <w:rPr>
          <w:rFonts w:ascii="標楷體" w:eastAsia="標楷體" w:hAnsi="標楷體"/>
          <w:sz w:val="28"/>
          <w:szCs w:val="28"/>
        </w:rPr>
        <w:t>金=售電收</w:t>
      </w:r>
      <w:r w:rsidR="00F6463D" w:rsidRPr="00432CFA">
        <w:rPr>
          <w:rFonts w:ascii="標楷體" w:eastAsia="標楷體" w:hAnsi="標楷體" w:hint="eastAsia"/>
          <w:sz w:val="28"/>
          <w:szCs w:val="28"/>
        </w:rPr>
        <w:t>入</w:t>
      </w:r>
      <w:r w:rsidR="0007300B" w:rsidRPr="00432CFA">
        <w:rPr>
          <w:rFonts w:ascii="標楷體" w:eastAsia="標楷體" w:hAnsi="標楷體"/>
          <w:sz w:val="28"/>
          <w:szCs w:val="28"/>
        </w:rPr>
        <w:t>(元)×回饋金百分比(％)。</w:t>
      </w:r>
    </w:p>
    <w:p w:rsidR="00BB05A7" w:rsidRPr="00432CFA" w:rsidRDefault="0007300B" w:rsidP="009C6CBD">
      <w:pPr>
        <w:numPr>
          <w:ilvl w:val="0"/>
          <w:numId w:val="10"/>
        </w:numPr>
        <w:snapToGrid w:val="0"/>
        <w:spacing w:line="420" w:lineRule="exact"/>
        <w:contextualSpacing/>
        <w:rPr>
          <w:rFonts w:ascii="標楷體" w:eastAsia="標楷體" w:hAnsi="標楷體"/>
          <w:sz w:val="28"/>
          <w:szCs w:val="28"/>
        </w:rPr>
      </w:pPr>
      <w:r w:rsidRPr="00432CFA">
        <w:rPr>
          <w:rFonts w:ascii="標楷體" w:eastAsia="標楷體" w:hAnsi="標楷體"/>
          <w:sz w:val="28"/>
          <w:szCs w:val="28"/>
        </w:rPr>
        <w:t>售電收</w:t>
      </w:r>
      <w:r w:rsidR="00F6463D" w:rsidRPr="00432CFA">
        <w:rPr>
          <w:rFonts w:ascii="標楷體" w:eastAsia="標楷體" w:hAnsi="標楷體" w:hint="eastAsia"/>
          <w:sz w:val="28"/>
          <w:szCs w:val="28"/>
        </w:rPr>
        <w:t>入</w:t>
      </w:r>
      <w:r w:rsidRPr="00432CFA">
        <w:rPr>
          <w:rFonts w:ascii="標楷體" w:eastAsia="標楷體" w:hAnsi="標楷體"/>
          <w:sz w:val="28"/>
          <w:szCs w:val="28"/>
        </w:rPr>
        <w:t>(元)=</w:t>
      </w:r>
      <w:r w:rsidR="006C7065" w:rsidRPr="00432CFA">
        <w:rPr>
          <w:rFonts w:ascii="標楷體" w:eastAsia="標楷體" w:hAnsi="標楷體"/>
          <w:sz w:val="28"/>
          <w:szCs w:val="28"/>
        </w:rPr>
        <w:t>太陽光電發電</w:t>
      </w:r>
      <w:r w:rsidR="006C7065" w:rsidRPr="00432CFA">
        <w:rPr>
          <w:rFonts w:ascii="標楷體" w:eastAsia="標楷體" w:hAnsi="標楷體" w:hint="eastAsia"/>
          <w:sz w:val="28"/>
          <w:szCs w:val="28"/>
        </w:rPr>
        <w:t>系統</w:t>
      </w:r>
      <w:r w:rsidRPr="00432CFA">
        <w:rPr>
          <w:rFonts w:ascii="標楷體" w:eastAsia="標楷體" w:hAnsi="標楷體"/>
          <w:sz w:val="28"/>
          <w:szCs w:val="28"/>
        </w:rPr>
        <w:t>發電量(度)×躉購價格(元)</w:t>
      </w:r>
      <w:r w:rsidR="003174BD" w:rsidRPr="00432CFA">
        <w:rPr>
          <w:rFonts w:ascii="標楷體" w:eastAsia="標楷體" w:hAnsi="標楷體" w:hint="eastAsia"/>
          <w:color w:val="FF0000"/>
          <w:sz w:val="28"/>
          <w:szCs w:val="28"/>
        </w:rPr>
        <w:t>含稅</w:t>
      </w:r>
      <w:r w:rsidR="003B54F3" w:rsidRPr="00432CFA">
        <w:rPr>
          <w:rFonts w:ascii="標楷體" w:eastAsia="標楷體" w:hAnsi="標楷體" w:hint="eastAsia"/>
          <w:color w:val="FF0000"/>
          <w:sz w:val="28"/>
          <w:szCs w:val="28"/>
        </w:rPr>
        <w:t>計算</w:t>
      </w:r>
      <w:r w:rsidRPr="00432CFA">
        <w:rPr>
          <w:rFonts w:ascii="標楷體" w:eastAsia="標楷體" w:hAnsi="標楷體"/>
          <w:sz w:val="28"/>
          <w:szCs w:val="28"/>
        </w:rPr>
        <w:t>。</w:t>
      </w:r>
    </w:p>
    <w:p w:rsidR="00BB05A7" w:rsidRPr="00432CFA" w:rsidRDefault="0007300B" w:rsidP="009C6CBD">
      <w:pPr>
        <w:numPr>
          <w:ilvl w:val="0"/>
          <w:numId w:val="10"/>
        </w:numPr>
        <w:snapToGrid w:val="0"/>
        <w:spacing w:line="420" w:lineRule="exact"/>
        <w:contextualSpacing/>
        <w:rPr>
          <w:rFonts w:ascii="標楷體" w:eastAsia="標楷體" w:hAnsi="標楷體"/>
          <w:sz w:val="28"/>
          <w:szCs w:val="28"/>
        </w:rPr>
      </w:pPr>
      <w:r w:rsidRPr="00432CFA">
        <w:rPr>
          <w:rFonts w:ascii="標楷體" w:eastAsia="標楷體" w:hAnsi="標楷體"/>
          <w:sz w:val="28"/>
          <w:szCs w:val="28"/>
        </w:rPr>
        <w:t>回饋金百分比(％)</w:t>
      </w:r>
      <w:r w:rsidR="00432CFA" w:rsidRPr="00432CFA">
        <w:rPr>
          <w:rFonts w:ascii="標楷體" w:eastAsia="標楷體" w:hAnsi="標楷體" w:hint="eastAsia"/>
          <w:sz w:val="28"/>
          <w:szCs w:val="28"/>
        </w:rPr>
        <w:t>：</w:t>
      </w:r>
      <w:r w:rsidR="00432CFA" w:rsidRPr="00432CFA">
        <w:rPr>
          <w:rFonts w:ascii="標楷體" w:eastAsia="標楷體" w:hAnsi="標楷體" w:hint="eastAsia"/>
          <w:b/>
          <w:color w:val="FF0000"/>
          <w:sz w:val="28"/>
          <w:szCs w:val="28"/>
        </w:rPr>
        <w:t>「地面型光電」售電回饋百分比不得低於1％、「屋頂型光電」不得低於</w:t>
      </w:r>
      <w:r w:rsidR="00D8497F">
        <w:rPr>
          <w:rFonts w:ascii="標楷體" w:eastAsia="標楷體" w:hAnsi="標楷體" w:hint="eastAsia"/>
          <w:b/>
          <w:color w:val="FF0000"/>
          <w:sz w:val="28"/>
          <w:szCs w:val="28"/>
        </w:rPr>
        <w:t>10</w:t>
      </w:r>
      <w:r w:rsidR="00432CFA" w:rsidRPr="00432CFA">
        <w:rPr>
          <w:rFonts w:ascii="標楷體" w:eastAsia="標楷體" w:hAnsi="標楷體" w:hint="eastAsia"/>
          <w:b/>
          <w:color w:val="FF0000"/>
          <w:sz w:val="28"/>
          <w:szCs w:val="28"/>
        </w:rPr>
        <w:t>％。</w:t>
      </w:r>
    </w:p>
    <w:p w:rsidR="00AD3A72" w:rsidRPr="002545CC" w:rsidRDefault="0069623F" w:rsidP="009355A4">
      <w:pPr>
        <w:pStyle w:val="a"/>
        <w:numPr>
          <w:ilvl w:val="0"/>
          <w:numId w:val="2"/>
        </w:numPr>
        <w:snapToGrid w:val="0"/>
        <w:spacing w:line="420" w:lineRule="exact"/>
        <w:ind w:left="561" w:hanging="561"/>
        <w:contextualSpacing/>
        <w:jc w:val="left"/>
        <w:rPr>
          <w:rFonts w:ascii="Times New Roman" w:hint="default"/>
          <w:szCs w:val="28"/>
        </w:rPr>
      </w:pPr>
      <w:r w:rsidRPr="00432CFA">
        <w:rPr>
          <w:rFonts w:hAnsi="標楷體"/>
          <w:kern w:val="0"/>
          <w:szCs w:val="28"/>
        </w:rPr>
        <w:t>經營年租金</w:t>
      </w:r>
      <w:r w:rsidR="00AD3A72" w:rsidRPr="00432CFA">
        <w:rPr>
          <w:rFonts w:ascii="Times New Roman" w:hAnsi="標楷體" w:hint="default"/>
          <w:szCs w:val="28"/>
        </w:rPr>
        <w:t>繳納</w:t>
      </w:r>
      <w:r w:rsidR="00AD3A72" w:rsidRPr="002545CC">
        <w:rPr>
          <w:rFonts w:ascii="Times New Roman" w:hAnsi="標楷體" w:hint="default"/>
          <w:szCs w:val="28"/>
        </w:rPr>
        <w:t>方式如下：</w:t>
      </w:r>
    </w:p>
    <w:p w:rsidR="00A52CE5" w:rsidRPr="002545CC" w:rsidRDefault="0069623F" w:rsidP="009C6CBD">
      <w:pPr>
        <w:numPr>
          <w:ilvl w:val="0"/>
          <w:numId w:val="11"/>
        </w:numPr>
        <w:snapToGrid w:val="0"/>
        <w:spacing w:line="420" w:lineRule="exact"/>
        <w:contextualSpacing/>
        <w:rPr>
          <w:rFonts w:eastAsia="標楷體" w:hAnsi="標楷體"/>
          <w:sz w:val="28"/>
          <w:szCs w:val="32"/>
        </w:rPr>
      </w:pPr>
      <w:r w:rsidRPr="002545CC">
        <w:rPr>
          <w:rFonts w:ascii="標楷體" w:eastAsia="標楷體" w:hAnsi="標楷體" w:hint="eastAsia"/>
          <w:kern w:val="0"/>
          <w:sz w:val="28"/>
          <w:szCs w:val="28"/>
        </w:rPr>
        <w:t>經營年租金</w:t>
      </w:r>
      <w:r w:rsidR="00AD3A72" w:rsidRPr="002545CC">
        <w:rPr>
          <w:rFonts w:eastAsia="標楷體" w:hAnsi="標楷體"/>
          <w:sz w:val="28"/>
          <w:szCs w:val="32"/>
        </w:rPr>
        <w:t>應於合約生效日起算。</w:t>
      </w:r>
    </w:p>
    <w:p w:rsidR="00A52CE5" w:rsidRPr="002545CC" w:rsidRDefault="0069623F" w:rsidP="009C6CBD">
      <w:pPr>
        <w:numPr>
          <w:ilvl w:val="0"/>
          <w:numId w:val="11"/>
        </w:numPr>
        <w:snapToGrid w:val="0"/>
        <w:spacing w:line="420" w:lineRule="exact"/>
        <w:contextualSpacing/>
        <w:rPr>
          <w:rFonts w:eastAsia="標楷體" w:hAnsi="標楷體"/>
          <w:sz w:val="28"/>
          <w:szCs w:val="32"/>
        </w:rPr>
      </w:pPr>
      <w:r w:rsidRPr="002545CC">
        <w:rPr>
          <w:rFonts w:ascii="標楷體" w:eastAsia="標楷體" w:hAnsi="標楷體" w:hint="eastAsia"/>
          <w:kern w:val="0"/>
          <w:sz w:val="28"/>
          <w:szCs w:val="28"/>
        </w:rPr>
        <w:t>經營年租金</w:t>
      </w:r>
      <w:r w:rsidR="00AD3A72" w:rsidRPr="002545CC">
        <w:rPr>
          <w:rFonts w:eastAsia="標楷體" w:hAnsi="標楷體"/>
          <w:sz w:val="28"/>
          <w:szCs w:val="32"/>
        </w:rPr>
        <w:t>分兩期繳納，承租廠商應於每年的一月一日至三十一日與七月一日至三十一日期間內，</w:t>
      </w:r>
      <w:r w:rsidR="009E5583" w:rsidRPr="002545CC">
        <w:rPr>
          <w:rFonts w:eastAsia="標楷體" w:hAnsi="標楷體"/>
          <w:sz w:val="28"/>
          <w:szCs w:val="32"/>
        </w:rPr>
        <w:t>分別</w:t>
      </w:r>
      <w:r w:rsidR="00AD3A72" w:rsidRPr="002545CC">
        <w:rPr>
          <w:rFonts w:eastAsia="標楷體" w:hAnsi="標楷體"/>
          <w:sz w:val="28"/>
          <w:szCs w:val="32"/>
        </w:rPr>
        <w:t>製作前一年七月至十二月與該年一月至六月</w:t>
      </w:r>
      <w:r w:rsidR="00CA41B1">
        <w:rPr>
          <w:rFonts w:eastAsia="標楷體" w:hAnsi="標楷體" w:hint="eastAsia"/>
          <w:sz w:val="28"/>
          <w:szCs w:val="32"/>
        </w:rPr>
        <w:t>經營年租金</w:t>
      </w:r>
      <w:r w:rsidR="00AD3A72" w:rsidRPr="002545CC">
        <w:rPr>
          <w:rFonts w:eastAsia="標楷體" w:hAnsi="標楷體"/>
          <w:sz w:val="28"/>
          <w:szCs w:val="32"/>
        </w:rPr>
        <w:t>繳納明細表，並經會計師簽章後</w:t>
      </w:r>
      <w:r w:rsidR="009E5583" w:rsidRPr="002545CC">
        <w:rPr>
          <w:rFonts w:eastAsia="標楷體" w:hAnsi="標楷體"/>
          <w:sz w:val="28"/>
          <w:szCs w:val="32"/>
        </w:rPr>
        <w:t>，以</w:t>
      </w:r>
      <w:r w:rsidR="00AD3A72" w:rsidRPr="002545CC">
        <w:rPr>
          <w:rFonts w:eastAsia="標楷體" w:hAnsi="標楷體"/>
          <w:sz w:val="28"/>
          <w:szCs w:val="32"/>
        </w:rPr>
        <w:t>掛號郵寄（以郵戳為憑）至出租機關。</w:t>
      </w:r>
    </w:p>
    <w:p w:rsidR="002339CE" w:rsidRPr="002545CC" w:rsidRDefault="00AD3A72" w:rsidP="009C6CBD">
      <w:pPr>
        <w:numPr>
          <w:ilvl w:val="0"/>
          <w:numId w:val="11"/>
        </w:numPr>
        <w:snapToGrid w:val="0"/>
        <w:spacing w:line="420" w:lineRule="exact"/>
        <w:contextualSpacing/>
        <w:rPr>
          <w:rFonts w:eastAsia="標楷體" w:hAnsi="標楷體"/>
          <w:sz w:val="28"/>
          <w:szCs w:val="32"/>
        </w:rPr>
      </w:pPr>
      <w:r w:rsidRPr="002545CC">
        <w:rPr>
          <w:rFonts w:eastAsia="標楷體" w:hAnsi="標楷體"/>
          <w:sz w:val="28"/>
          <w:szCs w:val="32"/>
        </w:rPr>
        <w:t>承租廠商於承租期間內地址變更時，應即</w:t>
      </w:r>
      <w:r w:rsidR="009E5583" w:rsidRPr="002545CC">
        <w:rPr>
          <w:rFonts w:eastAsia="標楷體" w:hAnsi="標楷體"/>
          <w:sz w:val="28"/>
          <w:szCs w:val="32"/>
        </w:rPr>
        <w:t>以</w:t>
      </w:r>
      <w:r w:rsidRPr="002545CC">
        <w:rPr>
          <w:rFonts w:eastAsia="標楷體" w:hAnsi="標楷體"/>
          <w:sz w:val="28"/>
          <w:szCs w:val="32"/>
        </w:rPr>
        <w:t>掛號郵件通知出租機關更正，如</w:t>
      </w:r>
      <w:r w:rsidR="009E5583" w:rsidRPr="002545CC">
        <w:rPr>
          <w:rFonts w:eastAsia="標楷體" w:hAnsi="標楷體"/>
          <w:sz w:val="28"/>
          <w:szCs w:val="32"/>
        </w:rPr>
        <w:t>承租廠商</w:t>
      </w:r>
      <w:r w:rsidRPr="002545CC">
        <w:rPr>
          <w:rFonts w:eastAsia="標楷體" w:hAnsi="標楷體"/>
          <w:sz w:val="28"/>
          <w:szCs w:val="32"/>
        </w:rPr>
        <w:t>未通知，致出租機關依租賃契約所載地址寄發繳款通知單被退回，且未於繳費期限前通知機關另行補寄新址，視同逾期違約，應加收逾期違約金。</w:t>
      </w:r>
    </w:p>
    <w:p w:rsidR="00166355" w:rsidRPr="002545CC" w:rsidRDefault="00166355" w:rsidP="009355A4">
      <w:pPr>
        <w:pStyle w:val="a"/>
        <w:numPr>
          <w:ilvl w:val="0"/>
          <w:numId w:val="2"/>
        </w:numPr>
        <w:snapToGrid w:val="0"/>
        <w:spacing w:line="420" w:lineRule="exact"/>
        <w:ind w:left="561" w:hanging="561"/>
        <w:contextualSpacing/>
        <w:jc w:val="left"/>
        <w:rPr>
          <w:rFonts w:ascii="Times New Roman" w:hint="default"/>
          <w:szCs w:val="28"/>
        </w:rPr>
      </w:pPr>
      <w:r w:rsidRPr="002545CC">
        <w:rPr>
          <w:rFonts w:ascii="Times New Roman" w:hAnsi="標楷體" w:hint="default"/>
          <w:szCs w:val="28"/>
        </w:rPr>
        <w:lastRenderedPageBreak/>
        <w:t>逾期違約金</w:t>
      </w:r>
      <w:r w:rsidR="003D6F09" w:rsidRPr="002545CC">
        <w:rPr>
          <w:rFonts w:ascii="Times New Roman" w:hAnsi="標楷體" w:hint="default"/>
          <w:szCs w:val="28"/>
        </w:rPr>
        <w:t>及懲罰性違約金</w:t>
      </w:r>
      <w:r w:rsidRPr="002545CC">
        <w:rPr>
          <w:rFonts w:ascii="Times New Roman" w:hAnsi="標楷體" w:hint="default"/>
          <w:szCs w:val="28"/>
        </w:rPr>
        <w:t>計算方式：</w:t>
      </w:r>
    </w:p>
    <w:p w:rsidR="00166355" w:rsidRPr="002545CC" w:rsidRDefault="00563606" w:rsidP="009355A4">
      <w:pPr>
        <w:pStyle w:val="a"/>
        <w:numPr>
          <w:ilvl w:val="1"/>
          <w:numId w:val="2"/>
        </w:numPr>
        <w:snapToGrid w:val="0"/>
        <w:spacing w:line="420" w:lineRule="exact"/>
        <w:ind w:left="1276" w:hanging="709"/>
        <w:contextualSpacing/>
        <w:jc w:val="left"/>
        <w:rPr>
          <w:rFonts w:ascii="Times New Roman" w:hAnsi="標楷體" w:hint="default"/>
          <w:szCs w:val="28"/>
        </w:rPr>
      </w:pPr>
      <w:r w:rsidRPr="002545CC">
        <w:rPr>
          <w:rFonts w:ascii="Times New Roman" w:hAnsi="標楷體" w:hint="default"/>
          <w:szCs w:val="28"/>
        </w:rPr>
        <w:t>每期</w:t>
      </w:r>
      <w:r w:rsidRPr="002545CC">
        <w:rPr>
          <w:rFonts w:hAnsi="標楷體"/>
          <w:kern w:val="0"/>
          <w:szCs w:val="28"/>
        </w:rPr>
        <w:t>經營年租金</w:t>
      </w:r>
      <w:r w:rsidR="00166355" w:rsidRPr="002545CC">
        <w:rPr>
          <w:rFonts w:ascii="Times New Roman" w:hAnsi="標楷體" w:hint="default"/>
          <w:szCs w:val="28"/>
        </w:rPr>
        <w:t>逾期</w:t>
      </w:r>
      <w:r w:rsidR="00605646" w:rsidRPr="002545CC">
        <w:rPr>
          <w:rFonts w:ascii="Times New Roman" w:hAnsi="標楷體" w:hint="default"/>
          <w:szCs w:val="28"/>
        </w:rPr>
        <w:t>繳納</w:t>
      </w:r>
      <w:r w:rsidR="00166355" w:rsidRPr="002545CC">
        <w:rPr>
          <w:rFonts w:ascii="Times New Roman" w:hAnsi="標楷體" w:hint="default"/>
          <w:szCs w:val="28"/>
        </w:rPr>
        <w:t>時，應依下列各款加收</w:t>
      </w:r>
      <w:r w:rsidR="008331BF" w:rsidRPr="002545CC">
        <w:rPr>
          <w:rFonts w:ascii="Times New Roman" w:hAnsi="標楷體" w:hint="default"/>
          <w:szCs w:val="28"/>
        </w:rPr>
        <w:t>逾期</w:t>
      </w:r>
      <w:r w:rsidR="00166355" w:rsidRPr="002545CC">
        <w:rPr>
          <w:rFonts w:ascii="Times New Roman" w:hAnsi="標楷體" w:hint="default"/>
          <w:szCs w:val="28"/>
        </w:rPr>
        <w:t>違約金：</w:t>
      </w:r>
    </w:p>
    <w:p w:rsidR="003D6F09" w:rsidRPr="002545CC" w:rsidRDefault="003D6F09" w:rsidP="00435F9E">
      <w:pPr>
        <w:numPr>
          <w:ilvl w:val="0"/>
          <w:numId w:val="12"/>
        </w:numPr>
        <w:snapToGrid w:val="0"/>
        <w:spacing w:line="420" w:lineRule="exact"/>
        <w:ind w:left="1809" w:hanging="482"/>
        <w:rPr>
          <w:rFonts w:eastAsia="標楷體" w:hAnsi="標楷體"/>
          <w:sz w:val="28"/>
          <w:szCs w:val="28"/>
        </w:rPr>
      </w:pPr>
      <w:r w:rsidRPr="002545CC">
        <w:rPr>
          <w:rFonts w:eastAsia="標楷體" w:hAnsi="標楷體"/>
          <w:sz w:val="28"/>
          <w:szCs w:val="28"/>
        </w:rPr>
        <w:t>逾期繳納未滿一個月者，照欠額加收百分之二。</w:t>
      </w:r>
    </w:p>
    <w:p w:rsidR="003D6F09" w:rsidRPr="002545CC" w:rsidRDefault="003D6F09" w:rsidP="00435F9E">
      <w:pPr>
        <w:numPr>
          <w:ilvl w:val="0"/>
          <w:numId w:val="12"/>
        </w:numPr>
        <w:snapToGrid w:val="0"/>
        <w:spacing w:line="420" w:lineRule="exact"/>
        <w:ind w:left="1809" w:hanging="482"/>
        <w:rPr>
          <w:rFonts w:eastAsia="標楷體" w:hAnsi="標楷體"/>
          <w:sz w:val="28"/>
          <w:szCs w:val="28"/>
        </w:rPr>
      </w:pPr>
      <w:r w:rsidRPr="002545CC">
        <w:rPr>
          <w:rFonts w:eastAsia="標楷體" w:hAnsi="標楷體"/>
          <w:sz w:val="28"/>
          <w:szCs w:val="28"/>
        </w:rPr>
        <w:t>逾期繳納一個月以上未滿二個月者，照欠額加收百分之四。</w:t>
      </w:r>
    </w:p>
    <w:p w:rsidR="003D6F09" w:rsidRPr="002545CC" w:rsidRDefault="003D6F09" w:rsidP="00435F9E">
      <w:pPr>
        <w:numPr>
          <w:ilvl w:val="0"/>
          <w:numId w:val="12"/>
        </w:numPr>
        <w:snapToGrid w:val="0"/>
        <w:spacing w:line="420" w:lineRule="exact"/>
        <w:ind w:left="1809" w:hanging="482"/>
        <w:rPr>
          <w:rFonts w:eastAsia="標楷體" w:hAnsi="標楷體"/>
          <w:sz w:val="28"/>
          <w:szCs w:val="28"/>
        </w:rPr>
      </w:pPr>
      <w:r w:rsidRPr="002545CC">
        <w:rPr>
          <w:rFonts w:eastAsia="標楷體" w:hAnsi="標楷體"/>
          <w:sz w:val="28"/>
          <w:szCs w:val="28"/>
        </w:rPr>
        <w:t>逾期繳納二個月以上未滿三個月者，照欠額加收百分之八。</w:t>
      </w:r>
    </w:p>
    <w:p w:rsidR="003D6F09" w:rsidRPr="002545CC" w:rsidRDefault="003D6F09" w:rsidP="00435F9E">
      <w:pPr>
        <w:numPr>
          <w:ilvl w:val="0"/>
          <w:numId w:val="12"/>
        </w:numPr>
        <w:snapToGrid w:val="0"/>
        <w:spacing w:line="420" w:lineRule="exact"/>
        <w:ind w:left="1809" w:hanging="482"/>
        <w:rPr>
          <w:rFonts w:eastAsia="標楷體" w:hAnsi="標楷體"/>
          <w:sz w:val="28"/>
          <w:szCs w:val="28"/>
        </w:rPr>
      </w:pPr>
      <w:r w:rsidRPr="002545CC">
        <w:rPr>
          <w:rFonts w:eastAsia="標楷體" w:hAnsi="標楷體"/>
          <w:sz w:val="28"/>
          <w:szCs w:val="28"/>
        </w:rPr>
        <w:t>逾期繳納三個月以上者，一律照欠額加收百分之十。</w:t>
      </w:r>
    </w:p>
    <w:p w:rsidR="003D6F09" w:rsidRPr="002545CC" w:rsidRDefault="003D6F09" w:rsidP="009355A4">
      <w:pPr>
        <w:pStyle w:val="a"/>
        <w:numPr>
          <w:ilvl w:val="1"/>
          <w:numId w:val="2"/>
        </w:numPr>
        <w:snapToGrid w:val="0"/>
        <w:spacing w:line="420" w:lineRule="exact"/>
        <w:ind w:left="1276" w:hanging="709"/>
        <w:contextualSpacing/>
        <w:jc w:val="left"/>
        <w:rPr>
          <w:rFonts w:ascii="Times New Roman" w:hint="default"/>
          <w:szCs w:val="28"/>
        </w:rPr>
      </w:pPr>
      <w:r w:rsidRPr="002545CC">
        <w:rPr>
          <w:rFonts w:ascii="Times New Roman" w:hAnsi="標楷體" w:hint="default"/>
          <w:szCs w:val="28"/>
        </w:rPr>
        <w:t>若因承租廠商之事由，</w:t>
      </w:r>
      <w:r w:rsidR="006D5E68" w:rsidRPr="002545CC">
        <w:rPr>
          <w:rFonts w:ascii="Times New Roman"/>
          <w:kern w:val="0"/>
          <w:szCs w:val="28"/>
        </w:rPr>
        <w:t>投標設備設置容量</w:t>
      </w:r>
      <w:r w:rsidRPr="002545CC">
        <w:rPr>
          <w:rFonts w:ascii="Times New Roman" w:hAnsi="標楷體" w:hint="default"/>
          <w:szCs w:val="28"/>
        </w:rPr>
        <w:t>未能於</w:t>
      </w:r>
      <w:r w:rsidR="008331BF" w:rsidRPr="002545CC">
        <w:rPr>
          <w:rFonts w:ascii="Times New Roman" w:hAnsi="標楷體" w:hint="default"/>
          <w:szCs w:val="28"/>
        </w:rPr>
        <w:t>期限內完成設置，應依下列公式計算懲罰性違約金：【</w:t>
      </w:r>
      <w:r w:rsidR="008331BF" w:rsidRPr="002545CC">
        <w:rPr>
          <w:rFonts w:ascii="Times New Roman" w:hint="default"/>
          <w:szCs w:val="28"/>
        </w:rPr>
        <w:t>(</w:t>
      </w:r>
      <w:r w:rsidR="006D5E68" w:rsidRPr="002545CC">
        <w:rPr>
          <w:rFonts w:ascii="Times New Roman"/>
          <w:kern w:val="0"/>
          <w:szCs w:val="28"/>
        </w:rPr>
        <w:t>投標設備設置容量</w:t>
      </w:r>
      <w:r w:rsidR="00DC0BCD" w:rsidRPr="002545CC">
        <w:rPr>
          <w:rFonts w:ascii="Times New Roman" w:hint="default"/>
          <w:szCs w:val="28"/>
        </w:rPr>
        <w:t>(</w:t>
      </w:r>
      <w:proofErr w:type="spellStart"/>
      <w:r w:rsidR="00DC0BCD" w:rsidRPr="002545CC">
        <w:rPr>
          <w:rFonts w:ascii="Times New Roman" w:hint="default"/>
          <w:szCs w:val="28"/>
        </w:rPr>
        <w:t>kWp</w:t>
      </w:r>
      <w:proofErr w:type="spellEnd"/>
      <w:r w:rsidR="00DC0BCD" w:rsidRPr="002545CC">
        <w:rPr>
          <w:rFonts w:ascii="Times New Roman" w:hint="default"/>
          <w:szCs w:val="28"/>
        </w:rPr>
        <w:t>)</w:t>
      </w:r>
      <w:r w:rsidR="00DC0BCD" w:rsidRPr="002545CC">
        <w:rPr>
          <w:rFonts w:ascii="Times New Roman"/>
          <w:szCs w:val="28"/>
        </w:rPr>
        <w:t>)</w:t>
      </w:r>
      <w:r w:rsidR="008331BF" w:rsidRPr="002545CC">
        <w:rPr>
          <w:rFonts w:ascii="Times New Roman" w:hint="default"/>
          <w:szCs w:val="28"/>
        </w:rPr>
        <w:t>-</w:t>
      </w:r>
      <w:r w:rsidR="00BF62AB" w:rsidRPr="002545CC">
        <w:rPr>
          <w:rFonts w:ascii="Times New Roman" w:hint="default"/>
          <w:szCs w:val="28"/>
        </w:rPr>
        <w:t>(</w:t>
      </w:r>
      <w:r w:rsidR="008331BF" w:rsidRPr="002545CC">
        <w:rPr>
          <w:rFonts w:ascii="Times New Roman" w:hAnsi="標楷體" w:hint="default"/>
          <w:szCs w:val="28"/>
        </w:rPr>
        <w:t>不可咎責系統設置容量</w:t>
      </w:r>
      <w:r w:rsidR="00DC0BCD" w:rsidRPr="002545CC">
        <w:rPr>
          <w:rFonts w:ascii="Times New Roman" w:hint="default"/>
          <w:szCs w:val="28"/>
        </w:rPr>
        <w:t>(</w:t>
      </w:r>
      <w:proofErr w:type="spellStart"/>
      <w:r w:rsidR="00DC0BCD" w:rsidRPr="002545CC">
        <w:rPr>
          <w:rFonts w:ascii="Times New Roman" w:hint="default"/>
          <w:szCs w:val="28"/>
        </w:rPr>
        <w:t>kWp</w:t>
      </w:r>
      <w:proofErr w:type="spellEnd"/>
      <w:r w:rsidR="00DC0BCD" w:rsidRPr="002545CC">
        <w:rPr>
          <w:rFonts w:ascii="Times New Roman" w:hint="default"/>
          <w:szCs w:val="28"/>
        </w:rPr>
        <w:t>)</w:t>
      </w:r>
      <w:r w:rsidR="00BF62AB" w:rsidRPr="002545CC">
        <w:rPr>
          <w:rFonts w:ascii="Times New Roman" w:hint="default"/>
          <w:szCs w:val="28"/>
        </w:rPr>
        <w:t>)</w:t>
      </w:r>
      <w:r w:rsidR="008331BF" w:rsidRPr="002545CC">
        <w:rPr>
          <w:rFonts w:ascii="Times New Roman" w:hint="default"/>
          <w:szCs w:val="28"/>
        </w:rPr>
        <w:t>-</w:t>
      </w:r>
      <w:r w:rsidR="00BF62AB" w:rsidRPr="002545CC">
        <w:rPr>
          <w:rFonts w:ascii="Times New Roman" w:hint="default"/>
          <w:szCs w:val="28"/>
        </w:rPr>
        <w:t>(</w:t>
      </w:r>
      <w:r w:rsidR="008331BF" w:rsidRPr="002545CC">
        <w:rPr>
          <w:rFonts w:ascii="Times New Roman" w:hAnsi="標楷體" w:hint="default"/>
          <w:szCs w:val="28"/>
        </w:rPr>
        <w:t>實際系統設置容量</w:t>
      </w:r>
      <w:r w:rsidR="00DC0BCD" w:rsidRPr="002545CC">
        <w:rPr>
          <w:rFonts w:ascii="Times New Roman" w:hint="default"/>
          <w:szCs w:val="28"/>
        </w:rPr>
        <w:t>(</w:t>
      </w:r>
      <w:proofErr w:type="spellStart"/>
      <w:r w:rsidR="00DC0BCD" w:rsidRPr="002545CC">
        <w:rPr>
          <w:rFonts w:ascii="Times New Roman" w:hint="default"/>
          <w:szCs w:val="28"/>
        </w:rPr>
        <w:t>kWp</w:t>
      </w:r>
      <w:proofErr w:type="spellEnd"/>
      <w:r w:rsidR="00DC0BCD" w:rsidRPr="002545CC">
        <w:rPr>
          <w:rFonts w:ascii="Times New Roman" w:hint="default"/>
          <w:szCs w:val="28"/>
        </w:rPr>
        <w:t>)</w:t>
      </w:r>
      <w:r w:rsidR="008331BF" w:rsidRPr="002545CC">
        <w:rPr>
          <w:rFonts w:ascii="Times New Roman" w:hint="default"/>
          <w:szCs w:val="28"/>
        </w:rPr>
        <w:t>)</w:t>
      </w:r>
      <w:r w:rsidR="008331BF" w:rsidRPr="002545CC">
        <w:rPr>
          <w:rFonts w:ascii="Times New Roman" w:hAnsi="標楷體" w:hint="default"/>
          <w:szCs w:val="28"/>
        </w:rPr>
        <w:t>】</w:t>
      </w:r>
      <w:r w:rsidR="008331BF" w:rsidRPr="002545CC">
        <w:rPr>
          <w:rFonts w:ascii="Times New Roman" w:hint="default"/>
          <w:szCs w:val="28"/>
        </w:rPr>
        <w:t>x</w:t>
      </w:r>
      <w:r w:rsidR="00721C3B" w:rsidRPr="002545CC">
        <w:rPr>
          <w:rFonts w:ascii="Times New Roman" w:hint="default"/>
          <w:szCs w:val="28"/>
        </w:rPr>
        <w:t>(</w:t>
      </w:r>
      <w:r w:rsidR="00210BB6" w:rsidRPr="002545CC">
        <w:rPr>
          <w:rFonts w:ascii="Times New Roman" w:hint="default"/>
          <w:szCs w:val="28"/>
        </w:rPr>
        <w:t>4,000</w:t>
      </w:r>
      <w:r w:rsidR="00721C3B" w:rsidRPr="002545CC">
        <w:rPr>
          <w:rFonts w:ascii="Times New Roman" w:hint="default"/>
          <w:szCs w:val="28"/>
        </w:rPr>
        <w:t>(</w:t>
      </w:r>
      <w:r w:rsidR="00721C3B" w:rsidRPr="002545CC">
        <w:rPr>
          <w:rFonts w:ascii="Times New Roman" w:hAnsi="標楷體" w:hint="default"/>
          <w:szCs w:val="28"/>
        </w:rPr>
        <w:t>元</w:t>
      </w:r>
      <w:r w:rsidR="00721C3B" w:rsidRPr="002545CC">
        <w:rPr>
          <w:rFonts w:ascii="Times New Roman" w:hint="default"/>
          <w:szCs w:val="28"/>
        </w:rPr>
        <w:t>/</w:t>
      </w:r>
      <w:proofErr w:type="spellStart"/>
      <w:r w:rsidR="00721C3B" w:rsidRPr="002545CC">
        <w:rPr>
          <w:rFonts w:ascii="Times New Roman" w:hint="default"/>
          <w:szCs w:val="28"/>
        </w:rPr>
        <w:t>kWp</w:t>
      </w:r>
      <w:proofErr w:type="spellEnd"/>
      <w:r w:rsidR="00721C3B" w:rsidRPr="002545CC">
        <w:rPr>
          <w:rFonts w:ascii="Times New Roman" w:hint="default"/>
          <w:szCs w:val="28"/>
        </w:rPr>
        <w:t>))</w:t>
      </w:r>
      <w:r w:rsidR="00DC5193" w:rsidRPr="002545CC">
        <w:rPr>
          <w:rFonts w:ascii="Times New Roman" w:hAnsi="標楷體"/>
          <w:szCs w:val="28"/>
        </w:rPr>
        <w:t>；擴充設備設置容量之</w:t>
      </w:r>
      <w:r w:rsidR="00DC5193" w:rsidRPr="002545CC">
        <w:rPr>
          <w:rFonts w:ascii="Times New Roman" w:hAnsi="標楷體" w:hint="default"/>
          <w:szCs w:val="28"/>
        </w:rPr>
        <w:t>懲罰性違約金</w:t>
      </w:r>
      <w:r w:rsidR="00DC5193" w:rsidRPr="002545CC">
        <w:rPr>
          <w:rFonts w:ascii="Times New Roman" w:hAnsi="標楷體"/>
          <w:szCs w:val="28"/>
        </w:rPr>
        <w:t>計算</w:t>
      </w:r>
      <w:r w:rsidR="00DC5193" w:rsidRPr="002545CC">
        <w:rPr>
          <w:rFonts w:hAnsi="標楷體"/>
          <w:szCs w:val="32"/>
        </w:rPr>
        <w:t>準用之。</w:t>
      </w:r>
    </w:p>
    <w:p w:rsidR="00FB5E7F" w:rsidRPr="002545CC" w:rsidRDefault="007710C3" w:rsidP="009355A4">
      <w:pPr>
        <w:pStyle w:val="a"/>
        <w:numPr>
          <w:ilvl w:val="0"/>
          <w:numId w:val="2"/>
        </w:numPr>
        <w:snapToGrid w:val="0"/>
        <w:spacing w:line="420" w:lineRule="exact"/>
        <w:ind w:left="561" w:hanging="561"/>
        <w:contextualSpacing/>
        <w:jc w:val="left"/>
        <w:rPr>
          <w:rFonts w:ascii="Times New Roman" w:hint="default"/>
          <w:szCs w:val="28"/>
        </w:rPr>
      </w:pPr>
      <w:r w:rsidRPr="002545CC">
        <w:rPr>
          <w:rFonts w:ascii="Times New Roman" w:hAnsi="標楷體" w:hint="default"/>
          <w:szCs w:val="28"/>
        </w:rPr>
        <w:t>太陽光電</w:t>
      </w:r>
      <w:r w:rsidR="00563606" w:rsidRPr="002545CC">
        <w:rPr>
          <w:rFonts w:ascii="Times New Roman" w:hAnsi="標楷體" w:hint="default"/>
          <w:szCs w:val="28"/>
        </w:rPr>
        <w:t>發電</w:t>
      </w:r>
      <w:r w:rsidR="00563606" w:rsidRPr="002545CC">
        <w:rPr>
          <w:rFonts w:ascii="Times New Roman" w:hAnsi="標楷體"/>
          <w:szCs w:val="28"/>
        </w:rPr>
        <w:t>系統</w:t>
      </w:r>
      <w:r w:rsidR="00FB5E7F" w:rsidRPr="002545CC">
        <w:rPr>
          <w:rFonts w:ascii="Times New Roman" w:hAnsi="標楷體" w:hint="default"/>
          <w:szCs w:val="28"/>
        </w:rPr>
        <w:t>規格及要求：</w:t>
      </w:r>
    </w:p>
    <w:p w:rsidR="007710C3" w:rsidRPr="002545CC" w:rsidRDefault="007710C3" w:rsidP="0091279C">
      <w:pPr>
        <w:pStyle w:val="a"/>
        <w:numPr>
          <w:ilvl w:val="1"/>
          <w:numId w:val="2"/>
        </w:numPr>
        <w:snapToGrid w:val="0"/>
        <w:spacing w:line="420" w:lineRule="exact"/>
        <w:ind w:left="1276" w:hanging="709"/>
        <w:contextualSpacing/>
        <w:jc w:val="left"/>
        <w:rPr>
          <w:rFonts w:ascii="Times New Roman" w:hAnsi="標楷體" w:hint="default"/>
          <w:szCs w:val="28"/>
        </w:rPr>
      </w:pPr>
      <w:r w:rsidRPr="002545CC">
        <w:rPr>
          <w:rFonts w:ascii="Times New Roman" w:hAnsi="標楷體" w:hint="default"/>
          <w:szCs w:val="28"/>
        </w:rPr>
        <w:t>太陽光電模組</w:t>
      </w:r>
      <w:r w:rsidR="00FB5E7F" w:rsidRPr="002545CC">
        <w:rPr>
          <w:rFonts w:ascii="Times New Roman" w:hAnsi="標楷體" w:hint="default"/>
          <w:szCs w:val="28"/>
        </w:rPr>
        <w:t>：</w:t>
      </w:r>
    </w:p>
    <w:p w:rsidR="006C7065" w:rsidRPr="00183CFB" w:rsidRDefault="003D5870" w:rsidP="00183CFB">
      <w:pPr>
        <w:numPr>
          <w:ilvl w:val="0"/>
          <w:numId w:val="33"/>
        </w:numPr>
        <w:snapToGrid w:val="0"/>
        <w:spacing w:line="420" w:lineRule="exact"/>
        <w:ind w:left="1418"/>
        <w:rPr>
          <w:rFonts w:eastAsia="標楷體" w:hAnsi="標楷體"/>
          <w:sz w:val="28"/>
          <w:szCs w:val="28"/>
        </w:rPr>
      </w:pPr>
      <w:r w:rsidRPr="00183CFB">
        <w:rPr>
          <w:rFonts w:eastAsia="標楷體" w:hAnsi="標楷體"/>
          <w:sz w:val="28"/>
          <w:szCs w:val="28"/>
        </w:rPr>
        <w:t>使用的太陽光電模組</w:t>
      </w:r>
      <w:r w:rsidR="006D0A2C" w:rsidRPr="00183CFB">
        <w:rPr>
          <w:rFonts w:eastAsia="標楷體" w:hAnsi="標楷體"/>
          <w:sz w:val="28"/>
          <w:szCs w:val="28"/>
        </w:rPr>
        <w:t>產品</w:t>
      </w:r>
      <w:r w:rsidRPr="00183CFB">
        <w:rPr>
          <w:rFonts w:eastAsia="標楷體" w:hAnsi="標楷體"/>
          <w:sz w:val="28"/>
          <w:szCs w:val="28"/>
        </w:rPr>
        <w:t>須全數</w:t>
      </w:r>
      <w:r w:rsidR="006D0A2C" w:rsidRPr="00183CFB">
        <w:rPr>
          <w:rFonts w:eastAsia="標楷體" w:hAnsi="標楷體"/>
          <w:sz w:val="28"/>
          <w:szCs w:val="28"/>
        </w:rPr>
        <w:t>符合</w:t>
      </w:r>
      <w:r w:rsidRPr="00183CFB">
        <w:rPr>
          <w:rFonts w:eastAsia="標楷體" w:hAnsi="標楷體"/>
          <w:sz w:val="28"/>
          <w:szCs w:val="28"/>
        </w:rPr>
        <w:t>經濟部標檢局「台灣高效能太陽光電</w:t>
      </w:r>
      <w:r w:rsidR="00A31045" w:rsidRPr="00183CFB">
        <w:rPr>
          <w:rFonts w:eastAsia="標楷體" w:hAnsi="標楷體"/>
          <w:sz w:val="28"/>
          <w:szCs w:val="28"/>
        </w:rPr>
        <w:t>模組技術規範」自願性產品驗</w:t>
      </w:r>
      <w:r w:rsidR="002B1FA8" w:rsidRPr="00183CFB">
        <w:rPr>
          <w:rFonts w:eastAsia="標楷體" w:hAnsi="標楷體"/>
          <w:sz w:val="28"/>
          <w:szCs w:val="28"/>
        </w:rPr>
        <w:t>證</w:t>
      </w:r>
      <w:r w:rsidRPr="00183CFB">
        <w:rPr>
          <w:rFonts w:eastAsia="標楷體" w:hAnsi="標楷體"/>
          <w:sz w:val="28"/>
          <w:szCs w:val="28"/>
        </w:rPr>
        <w:t>及</w:t>
      </w:r>
      <w:r w:rsidR="00946BC4" w:rsidRPr="00183CFB">
        <w:rPr>
          <w:rFonts w:eastAsia="標楷體" w:hAnsi="標楷體"/>
          <w:sz w:val="28"/>
          <w:szCs w:val="28"/>
        </w:rPr>
        <w:t>通過</w:t>
      </w:r>
      <w:r w:rsidRPr="00183CFB">
        <w:rPr>
          <w:rFonts w:eastAsia="標楷體" w:hAnsi="標楷體"/>
          <w:sz w:val="28"/>
          <w:szCs w:val="28"/>
        </w:rPr>
        <w:t>「太陽光電</w:t>
      </w:r>
      <w:r w:rsidR="00A31045" w:rsidRPr="00183CFB">
        <w:rPr>
          <w:rFonts w:eastAsia="標楷體" w:hAnsi="標楷體"/>
          <w:sz w:val="28"/>
          <w:szCs w:val="28"/>
        </w:rPr>
        <w:t>模組</w:t>
      </w:r>
      <w:r w:rsidRPr="00183CFB">
        <w:rPr>
          <w:rFonts w:eastAsia="標楷體" w:hAnsi="標楷體"/>
          <w:sz w:val="28"/>
          <w:szCs w:val="28"/>
        </w:rPr>
        <w:t>自願性產品驗證工廠檢查特定規範」。</w:t>
      </w:r>
    </w:p>
    <w:p w:rsidR="00183CFB" w:rsidRDefault="00E81518" w:rsidP="00183CFB">
      <w:pPr>
        <w:numPr>
          <w:ilvl w:val="0"/>
          <w:numId w:val="33"/>
        </w:numPr>
        <w:snapToGrid w:val="0"/>
        <w:spacing w:line="420" w:lineRule="exact"/>
        <w:ind w:left="1418" w:hanging="482"/>
        <w:rPr>
          <w:rFonts w:eastAsia="標楷體" w:hAnsi="標楷體"/>
          <w:sz w:val="28"/>
          <w:szCs w:val="28"/>
        </w:rPr>
      </w:pPr>
      <w:r w:rsidRPr="00183CFB">
        <w:rPr>
          <w:rFonts w:eastAsia="標楷體" w:hAnsi="標楷體" w:hint="eastAsia"/>
          <w:sz w:val="28"/>
          <w:szCs w:val="28"/>
        </w:rPr>
        <w:t>太陽能光電系統需符合「用戶用電設備裝置規則」內太陽能專章。並另提出機電技師簽證。</w:t>
      </w:r>
    </w:p>
    <w:p w:rsidR="00183CFB" w:rsidRDefault="00E81518" w:rsidP="00183CFB">
      <w:pPr>
        <w:numPr>
          <w:ilvl w:val="0"/>
          <w:numId w:val="33"/>
        </w:numPr>
        <w:snapToGrid w:val="0"/>
        <w:spacing w:line="420" w:lineRule="exact"/>
        <w:ind w:left="1418" w:hanging="482"/>
        <w:rPr>
          <w:rFonts w:eastAsia="標楷體" w:hAnsi="標楷體"/>
          <w:sz w:val="28"/>
          <w:szCs w:val="28"/>
        </w:rPr>
      </w:pPr>
      <w:r w:rsidRPr="00183CFB">
        <w:rPr>
          <w:rFonts w:eastAsia="標楷體" w:hAnsi="標楷體" w:hint="eastAsia"/>
          <w:sz w:val="28"/>
          <w:szCs w:val="28"/>
        </w:rPr>
        <w:t>加裝設漏電斷路器，且需符合「用戶用電設備裝置規則」、「電工法規」等相關規定，並於施工完成後確認漏電斷路器使用功能正常。</w:t>
      </w:r>
    </w:p>
    <w:p w:rsidR="00E81518" w:rsidRPr="00183CFB" w:rsidRDefault="00E81518" w:rsidP="00736311">
      <w:pPr>
        <w:numPr>
          <w:ilvl w:val="0"/>
          <w:numId w:val="33"/>
        </w:numPr>
        <w:snapToGrid w:val="0"/>
        <w:spacing w:line="420" w:lineRule="exact"/>
        <w:ind w:left="1418" w:hanging="482"/>
        <w:rPr>
          <w:rFonts w:eastAsia="標楷體" w:hAnsi="標楷體"/>
          <w:sz w:val="28"/>
          <w:szCs w:val="28"/>
        </w:rPr>
      </w:pPr>
      <w:r w:rsidRPr="00183CFB">
        <w:rPr>
          <w:rFonts w:eastAsia="標楷體" w:hAnsi="標楷體" w:hint="eastAsia"/>
          <w:sz w:val="28"/>
          <w:szCs w:val="28"/>
        </w:rPr>
        <w:t>裝設變流器（逆變器）、配電</w:t>
      </w:r>
      <w:r w:rsidRPr="00736311">
        <w:rPr>
          <w:rFonts w:eastAsia="標楷體" w:hAnsi="標楷體" w:hint="eastAsia"/>
          <w:sz w:val="28"/>
          <w:szCs w:val="28"/>
        </w:rPr>
        <w:t>盤、監控器、斷路器等重要機電（電路通過）設置位置，須加裝隔離圍欄並設置危險告示，避免民眾誤觸機組造成危險，相關線路接地標準應依「電工法規」或「屋內線路裝置規則」等規範施作。</w:t>
      </w:r>
    </w:p>
    <w:p w:rsidR="00FE0450" w:rsidRPr="009B36B6" w:rsidRDefault="004976AB" w:rsidP="0091279C">
      <w:pPr>
        <w:pStyle w:val="a"/>
        <w:numPr>
          <w:ilvl w:val="1"/>
          <w:numId w:val="2"/>
        </w:numPr>
        <w:snapToGrid w:val="0"/>
        <w:spacing w:line="420" w:lineRule="exact"/>
        <w:ind w:left="1276" w:hanging="709"/>
        <w:contextualSpacing/>
        <w:jc w:val="left"/>
        <w:rPr>
          <w:rFonts w:ascii="Times New Roman" w:hAnsi="標楷體" w:hint="default"/>
          <w:color w:val="000000" w:themeColor="text1"/>
          <w:szCs w:val="28"/>
        </w:rPr>
      </w:pPr>
      <w:r w:rsidRPr="009B36B6">
        <w:rPr>
          <w:rFonts w:hAnsi="標楷體"/>
          <w:color w:val="000000" w:themeColor="text1"/>
          <w:szCs w:val="28"/>
        </w:rPr>
        <w:t>太陽能光電施作類型依照</w:t>
      </w:r>
      <w:r w:rsidR="00EC7B23" w:rsidRPr="009B36B6">
        <w:rPr>
          <w:color w:val="000000" w:themeColor="text1"/>
          <w:szCs w:val="28"/>
        </w:rPr>
        <w:t>標的清冊</w:t>
      </w:r>
      <w:r w:rsidRPr="009B36B6">
        <w:rPr>
          <w:rFonts w:hAnsi="標楷體"/>
          <w:color w:val="000000" w:themeColor="text1"/>
          <w:szCs w:val="28"/>
        </w:rPr>
        <w:t>配置圖，說明如下：</w:t>
      </w:r>
    </w:p>
    <w:p w:rsidR="009C26A2" w:rsidRPr="00213C10" w:rsidRDefault="009C26A2" w:rsidP="00A83972">
      <w:pPr>
        <w:pStyle w:val="a"/>
        <w:numPr>
          <w:ilvl w:val="0"/>
          <w:numId w:val="29"/>
        </w:numPr>
        <w:snapToGrid w:val="0"/>
        <w:spacing w:line="420" w:lineRule="exact"/>
        <w:ind w:left="1418"/>
        <w:contextualSpacing/>
        <w:rPr>
          <w:rFonts w:ascii="Times New Roman" w:hAnsi="標楷體" w:hint="default"/>
          <w:szCs w:val="28"/>
        </w:rPr>
      </w:pPr>
      <w:r w:rsidRPr="00213C10">
        <w:rPr>
          <w:rFonts w:ascii="Times New Roman" w:hAnsi="標楷體"/>
          <w:szCs w:val="28"/>
        </w:rPr>
        <w:t>屋頂部分：</w:t>
      </w:r>
    </w:p>
    <w:p w:rsidR="009C26A2" w:rsidRPr="00B578C4" w:rsidRDefault="009C26A2" w:rsidP="009C26A2">
      <w:pPr>
        <w:snapToGrid w:val="0"/>
        <w:spacing w:line="420" w:lineRule="exact"/>
        <w:ind w:left="1276"/>
        <w:contextualSpacing/>
        <w:jc w:val="both"/>
        <w:rPr>
          <w:rFonts w:ascii="標楷體" w:eastAsia="標楷體"/>
          <w:color w:val="000000" w:themeColor="text1"/>
          <w:sz w:val="28"/>
          <w:szCs w:val="20"/>
        </w:rPr>
      </w:pPr>
      <w:r>
        <w:rPr>
          <w:rFonts w:eastAsia="標楷體" w:hAnsi="標楷體"/>
          <w:color w:val="000000" w:themeColor="text1"/>
          <w:sz w:val="28"/>
          <w:szCs w:val="28"/>
        </w:rPr>
        <w:t xml:space="preserve"> (</w:t>
      </w:r>
      <w:r>
        <w:rPr>
          <w:rFonts w:eastAsia="標楷體" w:hAnsi="標楷體" w:hint="eastAsia"/>
          <w:color w:val="000000" w:themeColor="text1"/>
          <w:sz w:val="28"/>
          <w:szCs w:val="28"/>
        </w:rPr>
        <w:t>1</w:t>
      </w:r>
      <w:r w:rsidRPr="00B578C4">
        <w:rPr>
          <w:rFonts w:eastAsia="標楷體" w:hAnsi="標楷體"/>
          <w:color w:val="000000" w:themeColor="text1"/>
          <w:sz w:val="28"/>
          <w:szCs w:val="28"/>
        </w:rPr>
        <w:t>)</w:t>
      </w:r>
      <w:r w:rsidRPr="00B578C4">
        <w:rPr>
          <w:rFonts w:eastAsia="標楷體" w:hAnsi="標楷體"/>
          <w:color w:val="000000" w:themeColor="text1"/>
          <w:sz w:val="28"/>
          <w:szCs w:val="28"/>
        </w:rPr>
        <w:t>屋頂部分</w:t>
      </w:r>
      <w:r w:rsidRPr="00B578C4">
        <w:rPr>
          <w:rFonts w:ascii="標楷體" w:eastAsia="標楷體"/>
          <w:color w:val="000000" w:themeColor="text1"/>
          <w:sz w:val="28"/>
          <w:szCs w:val="20"/>
        </w:rPr>
        <w:t>廠商須配合既有複層防火屋頂系統規畫新設太</w:t>
      </w:r>
    </w:p>
    <w:p w:rsidR="009C26A2" w:rsidRPr="00B578C4" w:rsidRDefault="009C26A2" w:rsidP="009C26A2">
      <w:pPr>
        <w:snapToGrid w:val="0"/>
        <w:spacing w:line="420" w:lineRule="exact"/>
        <w:ind w:left="1276"/>
        <w:contextualSpacing/>
        <w:jc w:val="both"/>
        <w:rPr>
          <w:rFonts w:ascii="標楷體" w:eastAsia="標楷體"/>
          <w:color w:val="000000" w:themeColor="text1"/>
          <w:sz w:val="28"/>
          <w:szCs w:val="20"/>
        </w:rPr>
      </w:pPr>
      <w:r w:rsidRPr="00B578C4">
        <w:rPr>
          <w:rFonts w:ascii="標楷體" w:eastAsia="標楷體"/>
          <w:color w:val="000000" w:themeColor="text1"/>
          <w:sz w:val="28"/>
          <w:szCs w:val="20"/>
        </w:rPr>
        <w:t xml:space="preserve">   陽能板，並參照已架設太陽能板模組施工方式，不得以</w:t>
      </w:r>
    </w:p>
    <w:p w:rsidR="009C26A2" w:rsidRPr="00B578C4" w:rsidRDefault="009C26A2" w:rsidP="009C26A2">
      <w:pPr>
        <w:snapToGrid w:val="0"/>
        <w:spacing w:line="420" w:lineRule="exact"/>
        <w:ind w:left="1276"/>
        <w:contextualSpacing/>
        <w:jc w:val="both"/>
        <w:rPr>
          <w:rFonts w:ascii="標楷體" w:eastAsia="標楷體"/>
          <w:color w:val="000000" w:themeColor="text1"/>
          <w:sz w:val="28"/>
          <w:szCs w:val="20"/>
        </w:rPr>
      </w:pPr>
      <w:r w:rsidRPr="00B578C4">
        <w:rPr>
          <w:rFonts w:ascii="標楷體" w:eastAsia="標楷體"/>
          <w:color w:val="000000" w:themeColor="text1"/>
          <w:sz w:val="28"/>
          <w:szCs w:val="20"/>
        </w:rPr>
        <w:t xml:space="preserve">   螺絲貫穿屋面板方式施工</w:t>
      </w:r>
      <w:r w:rsidRPr="00B578C4">
        <w:rPr>
          <w:rFonts w:eastAsia="標楷體" w:hAnsi="標楷體"/>
          <w:color w:val="000000" w:themeColor="text1"/>
          <w:sz w:val="28"/>
          <w:szCs w:val="28"/>
        </w:rPr>
        <w:t>。</w:t>
      </w:r>
    </w:p>
    <w:p w:rsidR="009C26A2" w:rsidRPr="007A438D" w:rsidRDefault="009C26A2" w:rsidP="007A438D">
      <w:pPr>
        <w:snapToGrid w:val="0"/>
        <w:spacing w:line="420" w:lineRule="exact"/>
        <w:ind w:leftChars="531" w:left="1274"/>
        <w:contextualSpacing/>
        <w:jc w:val="both"/>
        <w:rPr>
          <w:rFonts w:eastAsia="標楷體" w:hAnsi="標楷體"/>
          <w:color w:val="000000" w:themeColor="text1"/>
          <w:sz w:val="28"/>
          <w:szCs w:val="28"/>
        </w:rPr>
      </w:pPr>
      <w:r w:rsidRPr="004D6059">
        <w:rPr>
          <w:rFonts w:eastAsia="標楷體" w:hAnsi="標楷體"/>
          <w:sz w:val="28"/>
          <w:szCs w:val="28"/>
        </w:rPr>
        <w:t xml:space="preserve"> (</w:t>
      </w:r>
      <w:r w:rsidRPr="004D6059">
        <w:rPr>
          <w:rFonts w:eastAsia="標楷體" w:hAnsi="標楷體" w:hint="eastAsia"/>
          <w:sz w:val="28"/>
          <w:szCs w:val="28"/>
        </w:rPr>
        <w:t>2</w:t>
      </w:r>
      <w:r w:rsidRPr="004D6059">
        <w:rPr>
          <w:rFonts w:eastAsia="標楷體" w:hAnsi="標楷體"/>
          <w:sz w:val="28"/>
          <w:szCs w:val="28"/>
        </w:rPr>
        <w:t>)</w:t>
      </w:r>
      <w:r w:rsidRPr="004D6059">
        <w:rPr>
          <w:rFonts w:eastAsia="標楷體" w:hAnsi="標楷體"/>
          <w:sz w:val="28"/>
          <w:szCs w:val="28"/>
        </w:rPr>
        <w:t>另</w:t>
      </w:r>
      <w:r w:rsidRPr="007A438D">
        <w:rPr>
          <w:rFonts w:eastAsia="標楷體" w:hAnsi="標楷體"/>
          <w:color w:val="000000" w:themeColor="text1"/>
          <w:sz w:val="28"/>
          <w:szCs w:val="28"/>
        </w:rPr>
        <w:t>為達屋頂防水之目的，設置於屋頂之太陽光電發電系</w:t>
      </w:r>
    </w:p>
    <w:p w:rsidR="009C26A2" w:rsidRPr="007A438D" w:rsidRDefault="009C26A2" w:rsidP="007A438D">
      <w:pPr>
        <w:snapToGrid w:val="0"/>
        <w:spacing w:line="420" w:lineRule="exact"/>
        <w:ind w:leftChars="708" w:left="1699"/>
        <w:contextualSpacing/>
        <w:jc w:val="both"/>
        <w:rPr>
          <w:rFonts w:eastAsia="標楷體" w:hAnsi="標楷體"/>
          <w:color w:val="000000" w:themeColor="text1"/>
          <w:sz w:val="28"/>
          <w:szCs w:val="28"/>
        </w:rPr>
      </w:pPr>
      <w:r w:rsidRPr="007A438D">
        <w:rPr>
          <w:rFonts w:eastAsia="標楷體" w:hAnsi="標楷體"/>
          <w:color w:val="000000" w:themeColor="text1"/>
          <w:sz w:val="28"/>
          <w:szCs w:val="28"/>
        </w:rPr>
        <w:lastRenderedPageBreak/>
        <w:t>統，應先建構不透水之屋頂，再鋪設太陽能面板。</w:t>
      </w:r>
    </w:p>
    <w:p w:rsidR="00793273" w:rsidRPr="00B578C4" w:rsidRDefault="00793273" w:rsidP="009C26A2">
      <w:pPr>
        <w:snapToGrid w:val="0"/>
        <w:spacing w:line="420" w:lineRule="exact"/>
        <w:ind w:left="1276"/>
        <w:contextualSpacing/>
        <w:jc w:val="both"/>
        <w:rPr>
          <w:rFonts w:eastAsia="標楷體" w:hAnsi="標楷體"/>
          <w:color w:val="FF0000"/>
          <w:sz w:val="28"/>
          <w:szCs w:val="28"/>
        </w:rPr>
      </w:pPr>
      <w:r w:rsidRPr="00793273">
        <w:rPr>
          <w:rFonts w:eastAsia="標楷體" w:hAnsi="標楷體" w:hint="eastAsia"/>
          <w:color w:val="FF0000"/>
          <w:sz w:val="28"/>
          <w:szCs w:val="28"/>
        </w:rPr>
        <w:t xml:space="preserve"> (3)</w:t>
      </w:r>
      <w:r w:rsidRPr="00793273">
        <w:rPr>
          <w:rFonts w:eastAsia="標楷體" w:hAnsi="標楷體" w:hint="eastAsia"/>
          <w:color w:val="FF0000"/>
          <w:sz w:val="28"/>
          <w:szCs w:val="28"/>
        </w:rPr>
        <w:t>整體設計應達到防漏水。</w:t>
      </w:r>
    </w:p>
    <w:p w:rsidR="009C26A2" w:rsidRPr="00213C10" w:rsidRDefault="00722332" w:rsidP="00A83972">
      <w:pPr>
        <w:pStyle w:val="a"/>
        <w:numPr>
          <w:ilvl w:val="0"/>
          <w:numId w:val="29"/>
        </w:numPr>
        <w:snapToGrid w:val="0"/>
        <w:spacing w:line="420" w:lineRule="exact"/>
        <w:ind w:left="1418"/>
        <w:contextualSpacing/>
        <w:rPr>
          <w:rFonts w:ascii="Times New Roman" w:hAnsi="標楷體" w:hint="default"/>
          <w:szCs w:val="28"/>
        </w:rPr>
      </w:pPr>
      <w:r w:rsidRPr="00213C10">
        <w:rPr>
          <w:rFonts w:ascii="Times New Roman" w:hAnsi="標楷體"/>
          <w:szCs w:val="28"/>
        </w:rPr>
        <w:t>基本設置範圍</w:t>
      </w:r>
      <w:r w:rsidR="009C26A2" w:rsidRPr="00213C10">
        <w:rPr>
          <w:rFonts w:ascii="Times New Roman" w:hAnsi="標楷體"/>
          <w:szCs w:val="28"/>
        </w:rPr>
        <w:t>：</w:t>
      </w:r>
    </w:p>
    <w:p w:rsidR="009C26A2" w:rsidRPr="00213C10" w:rsidRDefault="007920BB" w:rsidP="00213C10">
      <w:pPr>
        <w:pStyle w:val="a"/>
        <w:numPr>
          <w:ilvl w:val="0"/>
          <w:numId w:val="0"/>
        </w:numPr>
        <w:snapToGrid w:val="0"/>
        <w:spacing w:line="420" w:lineRule="exact"/>
        <w:ind w:left="1418"/>
        <w:contextualSpacing/>
        <w:rPr>
          <w:rFonts w:ascii="Times New Roman" w:hAnsi="標楷體" w:hint="default"/>
          <w:szCs w:val="28"/>
        </w:rPr>
      </w:pPr>
      <w:r w:rsidRPr="00213C10">
        <w:rPr>
          <w:rFonts w:ascii="Times New Roman" w:hAnsi="標楷體"/>
          <w:szCs w:val="28"/>
        </w:rPr>
        <w:t>依標的清冊</w:t>
      </w:r>
      <w:r w:rsidR="009C26A2" w:rsidRPr="00213C10">
        <w:rPr>
          <w:rFonts w:ascii="Times New Roman" w:hAnsi="標楷體"/>
          <w:szCs w:val="28"/>
        </w:rPr>
        <w:t>，</w:t>
      </w:r>
      <w:r w:rsidRPr="00213C10">
        <w:rPr>
          <w:rFonts w:ascii="Times New Roman" w:hAnsi="標楷體"/>
          <w:szCs w:val="28"/>
        </w:rPr>
        <w:t>屋頂及</w:t>
      </w:r>
      <w:r w:rsidR="007A438D" w:rsidRPr="00213C10">
        <w:rPr>
          <w:rFonts w:ascii="Times New Roman" w:hAnsi="標楷體"/>
          <w:szCs w:val="28"/>
        </w:rPr>
        <w:t>球場範圍</w:t>
      </w:r>
      <w:r w:rsidR="00722332" w:rsidRPr="00213C10">
        <w:rPr>
          <w:rFonts w:ascii="Times New Roman" w:hAnsi="標楷體"/>
          <w:szCs w:val="28"/>
        </w:rPr>
        <w:t>為基本設置範圍，</w:t>
      </w:r>
      <w:r w:rsidR="009C26A2" w:rsidRPr="00213C10">
        <w:rPr>
          <w:rFonts w:ascii="Times New Roman" w:hAnsi="標楷體"/>
          <w:szCs w:val="28"/>
        </w:rPr>
        <w:t>基本設備設置容量不得低於</w:t>
      </w:r>
      <w:r w:rsidR="00AB7422">
        <w:rPr>
          <w:rFonts w:ascii="Times New Roman" w:hAnsi="標楷體"/>
          <w:color w:val="FF0000"/>
          <w:szCs w:val="28"/>
          <w:highlight w:val="yellow"/>
        </w:rPr>
        <w:t>1000</w:t>
      </w:r>
      <w:r w:rsidR="009C26A2" w:rsidRPr="00207249">
        <w:rPr>
          <w:rFonts w:ascii="Times New Roman" w:hAnsi="標楷體"/>
          <w:color w:val="FF0000"/>
          <w:szCs w:val="28"/>
          <w:highlight w:val="yellow"/>
        </w:rPr>
        <w:t>峰瓩</w:t>
      </w:r>
      <w:r w:rsidR="009C26A2" w:rsidRPr="00213C10">
        <w:rPr>
          <w:rFonts w:ascii="Times New Roman" w:hAnsi="標楷體"/>
          <w:szCs w:val="28"/>
        </w:rPr>
        <w:t>（</w:t>
      </w:r>
      <w:proofErr w:type="spellStart"/>
      <w:r w:rsidR="009C26A2" w:rsidRPr="00213C10">
        <w:rPr>
          <w:rFonts w:ascii="Times New Roman" w:hAnsi="標楷體"/>
          <w:szCs w:val="28"/>
        </w:rPr>
        <w:t>kWp</w:t>
      </w:r>
      <w:proofErr w:type="spellEnd"/>
      <w:r w:rsidR="009C26A2" w:rsidRPr="00213C10">
        <w:rPr>
          <w:rFonts w:ascii="Times New Roman" w:hAnsi="標楷體"/>
          <w:szCs w:val="28"/>
        </w:rPr>
        <w:t>），</w:t>
      </w:r>
      <w:r w:rsidR="007A438D" w:rsidRPr="00213C10">
        <w:rPr>
          <w:rFonts w:ascii="Times New Roman" w:hAnsi="標楷體"/>
          <w:szCs w:val="28"/>
        </w:rPr>
        <w:t>若有因整體設計</w:t>
      </w:r>
      <w:r w:rsidR="001F248C" w:rsidRPr="00213C10">
        <w:rPr>
          <w:rFonts w:ascii="Times New Roman" w:hAnsi="標楷體"/>
          <w:szCs w:val="28"/>
        </w:rPr>
        <w:t>於未設置太陽能光電板</w:t>
      </w:r>
      <w:r w:rsidR="00A21453">
        <w:rPr>
          <w:rFonts w:ascii="Times New Roman" w:hAnsi="標楷體"/>
          <w:szCs w:val="28"/>
        </w:rPr>
        <w:t>局</w:t>
      </w:r>
      <w:r w:rsidR="001F248C" w:rsidRPr="00213C10">
        <w:rPr>
          <w:rFonts w:ascii="Times New Roman" w:hAnsi="標楷體"/>
          <w:szCs w:val="28"/>
        </w:rPr>
        <w:t>，採用</w:t>
      </w:r>
      <w:r w:rsidR="007A438D" w:rsidRPr="00213C10">
        <w:rPr>
          <w:rFonts w:ascii="Times New Roman" w:hAnsi="標楷體"/>
          <w:szCs w:val="28"/>
        </w:rPr>
        <w:t>遮陽板</w:t>
      </w:r>
      <w:r w:rsidR="001F248C" w:rsidRPr="00213C10">
        <w:rPr>
          <w:rFonts w:ascii="Times New Roman" w:hAnsi="標楷體"/>
          <w:szCs w:val="28"/>
        </w:rPr>
        <w:t>設置者</w:t>
      </w:r>
      <w:r w:rsidR="00AB2817" w:rsidRPr="00213C10">
        <w:rPr>
          <w:rFonts w:ascii="Times New Roman" w:hAnsi="標楷體"/>
          <w:szCs w:val="28"/>
        </w:rPr>
        <w:t>，</w:t>
      </w:r>
      <w:r w:rsidR="00342882" w:rsidRPr="00213C10">
        <w:rPr>
          <w:rFonts w:ascii="Times New Roman" w:hAnsi="標楷體"/>
          <w:szCs w:val="28"/>
        </w:rPr>
        <w:t>遮陽板外型</w:t>
      </w:r>
      <w:r w:rsidR="00A42792" w:rsidRPr="00213C10">
        <w:rPr>
          <w:rFonts w:ascii="Times New Roman" w:hAnsi="標楷體"/>
          <w:szCs w:val="28"/>
        </w:rPr>
        <w:t>須</w:t>
      </w:r>
      <w:r w:rsidR="00342882" w:rsidRPr="00213C10">
        <w:rPr>
          <w:rFonts w:ascii="Times New Roman" w:hAnsi="標楷體"/>
          <w:szCs w:val="28"/>
        </w:rPr>
        <w:t>同太陽能光電板，</w:t>
      </w:r>
      <w:r w:rsidR="00AB2817" w:rsidRPr="00213C10">
        <w:rPr>
          <w:rFonts w:ascii="Times New Roman" w:hAnsi="標楷體"/>
          <w:szCs w:val="28"/>
        </w:rPr>
        <w:t>使整體樣式一</w:t>
      </w:r>
      <w:r w:rsidR="007A438D" w:rsidRPr="00213C10">
        <w:rPr>
          <w:rFonts w:ascii="Times New Roman" w:hAnsi="標楷體"/>
          <w:szCs w:val="28"/>
        </w:rPr>
        <w:t>致</w:t>
      </w:r>
      <w:r w:rsidR="009C26A2" w:rsidRPr="00213C10">
        <w:rPr>
          <w:rFonts w:ascii="Times New Roman" w:hAnsi="標楷體"/>
          <w:szCs w:val="28"/>
        </w:rPr>
        <w:t>。</w:t>
      </w:r>
    </w:p>
    <w:p w:rsidR="00C5262C" w:rsidRPr="00213C10" w:rsidRDefault="009C26A2" w:rsidP="00A83972">
      <w:pPr>
        <w:pStyle w:val="a"/>
        <w:numPr>
          <w:ilvl w:val="0"/>
          <w:numId w:val="29"/>
        </w:numPr>
        <w:snapToGrid w:val="0"/>
        <w:spacing w:line="420" w:lineRule="exact"/>
        <w:ind w:left="1418"/>
        <w:contextualSpacing/>
        <w:rPr>
          <w:rFonts w:ascii="Times New Roman" w:hAnsi="標楷體" w:hint="default"/>
          <w:szCs w:val="28"/>
        </w:rPr>
      </w:pPr>
      <w:r w:rsidRPr="00213C10">
        <w:rPr>
          <w:rFonts w:ascii="Times New Roman" w:hAnsi="標楷體"/>
          <w:szCs w:val="28"/>
        </w:rPr>
        <w:t>廠商須於材料送審時一併檢送屋頂太陽能及</w:t>
      </w:r>
      <w:r w:rsidR="007A438D" w:rsidRPr="00213C10">
        <w:rPr>
          <w:rFonts w:ascii="Times New Roman" w:hAnsi="標楷體"/>
          <w:szCs w:val="28"/>
        </w:rPr>
        <w:t>球場</w:t>
      </w:r>
      <w:r w:rsidRPr="00213C10">
        <w:rPr>
          <w:rFonts w:ascii="Times New Roman" w:hAnsi="標楷體"/>
          <w:szCs w:val="28"/>
        </w:rPr>
        <w:t>鋼棚施工大樣圖說，經設計監造單位</w:t>
      </w:r>
      <w:r w:rsidRPr="00213C10">
        <w:rPr>
          <w:rFonts w:ascii="Times New Roman" w:hAnsi="標楷體"/>
          <w:szCs w:val="28"/>
        </w:rPr>
        <w:t>(</w:t>
      </w:r>
      <w:r w:rsidRPr="00213C10">
        <w:rPr>
          <w:rFonts w:ascii="Times New Roman" w:hAnsi="標楷體"/>
          <w:szCs w:val="28"/>
        </w:rPr>
        <w:t>房地管理單位</w:t>
      </w:r>
      <w:r w:rsidRPr="00213C10">
        <w:rPr>
          <w:rFonts w:ascii="Times New Roman" w:hAnsi="標楷體"/>
          <w:szCs w:val="28"/>
        </w:rPr>
        <w:t>)</w:t>
      </w:r>
      <w:r w:rsidRPr="00213C10">
        <w:rPr>
          <w:rFonts w:ascii="Times New Roman" w:hAnsi="標楷體"/>
          <w:szCs w:val="28"/>
        </w:rPr>
        <w:t>核可後，方可備料施工。</w:t>
      </w:r>
    </w:p>
    <w:p w:rsidR="00E7789E" w:rsidRDefault="00E7789E" w:rsidP="00E7789E">
      <w:pPr>
        <w:pStyle w:val="a"/>
        <w:numPr>
          <w:ilvl w:val="1"/>
          <w:numId w:val="2"/>
        </w:numPr>
        <w:snapToGrid w:val="0"/>
        <w:spacing w:line="420" w:lineRule="exact"/>
        <w:ind w:left="1276" w:hanging="709"/>
        <w:contextualSpacing/>
        <w:jc w:val="left"/>
        <w:rPr>
          <w:rFonts w:ascii="Times New Roman" w:hAnsi="標楷體" w:hint="default"/>
          <w:szCs w:val="28"/>
        </w:rPr>
      </w:pPr>
      <w:r w:rsidRPr="00E7789E">
        <w:rPr>
          <w:rFonts w:ascii="Times New Roman" w:hAnsi="標楷體"/>
          <w:szCs w:val="28"/>
        </w:rPr>
        <w:t>支撐架與連結組件設計：</w:t>
      </w:r>
    </w:p>
    <w:p w:rsidR="00E7789E" w:rsidRPr="00E7789E" w:rsidRDefault="00E7789E" w:rsidP="00A83972">
      <w:pPr>
        <w:pStyle w:val="a"/>
        <w:numPr>
          <w:ilvl w:val="0"/>
          <w:numId w:val="31"/>
        </w:numPr>
        <w:snapToGrid w:val="0"/>
        <w:spacing w:line="420" w:lineRule="exact"/>
        <w:ind w:left="1418" w:hanging="567"/>
        <w:contextualSpacing/>
        <w:rPr>
          <w:rFonts w:ascii="Times New Roman" w:hAnsi="標楷體" w:hint="default"/>
          <w:szCs w:val="28"/>
        </w:rPr>
      </w:pPr>
      <w:r w:rsidRPr="00E7789E">
        <w:rPr>
          <w:rFonts w:ascii="Times New Roman" w:hAnsi="標楷體"/>
          <w:szCs w:val="28"/>
        </w:rPr>
        <w:t>支撐架結構設計應符合「建築物耐風設計規範及解說」之規定，惟基本設計風速在三十二點五公尺</w:t>
      </w:r>
      <w:r w:rsidRPr="00E7789E">
        <w:rPr>
          <w:rFonts w:ascii="Times New Roman" w:hAnsi="標楷體"/>
          <w:szCs w:val="28"/>
        </w:rPr>
        <w:t>/</w:t>
      </w:r>
      <w:r w:rsidRPr="00E7789E">
        <w:rPr>
          <w:rFonts w:ascii="Times New Roman" w:hAnsi="標楷體"/>
          <w:szCs w:val="28"/>
        </w:rPr>
        <w:t>秒以下地區者，須採用三十二點五公尺</w:t>
      </w:r>
      <w:r w:rsidRPr="00E7789E">
        <w:rPr>
          <w:rFonts w:ascii="Times New Roman" w:hAnsi="標楷體"/>
          <w:szCs w:val="28"/>
        </w:rPr>
        <w:t>/</w:t>
      </w:r>
      <w:r w:rsidRPr="00E7789E">
        <w:rPr>
          <w:rFonts w:ascii="Times New Roman" w:hAnsi="標楷體"/>
          <w:szCs w:val="28"/>
        </w:rPr>
        <w:t>秒之平均風速作為基本設計風速，並考量陣風反應因子</w:t>
      </w:r>
      <w:r w:rsidRPr="00E7789E">
        <w:rPr>
          <w:rFonts w:ascii="Times New Roman" w:hAnsi="標楷體"/>
          <w:szCs w:val="28"/>
        </w:rPr>
        <w:t>(G)</w:t>
      </w:r>
      <w:r w:rsidRPr="00E7789E">
        <w:rPr>
          <w:rFonts w:ascii="Times New Roman" w:hAnsi="標楷體"/>
          <w:szCs w:val="28"/>
        </w:rPr>
        <w:t>，且由專業技師分別提供結構計算書與各式連結</w:t>
      </w:r>
      <w:r w:rsidRPr="00E7789E">
        <w:rPr>
          <w:rFonts w:ascii="Times New Roman" w:hAnsi="標楷體"/>
          <w:szCs w:val="28"/>
        </w:rPr>
        <w:t>(Connection)</w:t>
      </w:r>
      <w:r w:rsidRPr="00E7789E">
        <w:rPr>
          <w:rFonts w:ascii="Times New Roman" w:hAnsi="標楷體"/>
          <w:szCs w:val="28"/>
        </w:rPr>
        <w:t>安全檢核文件。</w:t>
      </w:r>
    </w:p>
    <w:p w:rsidR="00E7789E" w:rsidRPr="00E7789E" w:rsidRDefault="00E7789E" w:rsidP="00A83972">
      <w:pPr>
        <w:pStyle w:val="a"/>
        <w:numPr>
          <w:ilvl w:val="0"/>
          <w:numId w:val="31"/>
        </w:numPr>
        <w:snapToGrid w:val="0"/>
        <w:spacing w:line="420" w:lineRule="exact"/>
        <w:ind w:left="1418" w:hanging="567"/>
        <w:contextualSpacing/>
        <w:rPr>
          <w:rFonts w:ascii="Times New Roman" w:hAnsi="標楷體" w:hint="default"/>
          <w:szCs w:val="28"/>
        </w:rPr>
      </w:pPr>
      <w:r w:rsidRPr="00E7789E">
        <w:rPr>
          <w:rFonts w:ascii="Times New Roman" w:hAnsi="標楷體"/>
          <w:szCs w:val="28"/>
        </w:rPr>
        <w:t>支撐架結構設計應依建築物耐風設計規範進行設計，其中用途係數</w:t>
      </w:r>
      <w:r w:rsidRPr="00E7789E">
        <w:rPr>
          <w:rFonts w:ascii="Times New Roman" w:hAnsi="標楷體"/>
          <w:szCs w:val="28"/>
        </w:rPr>
        <w:t>(I)</w:t>
      </w:r>
      <w:r w:rsidRPr="00E7789E">
        <w:rPr>
          <w:rFonts w:ascii="Times New Roman" w:hAnsi="標楷體"/>
          <w:szCs w:val="28"/>
        </w:rPr>
        <w:t>，採</w:t>
      </w:r>
      <w:r w:rsidR="00573A02">
        <w:rPr>
          <w:rFonts w:ascii="Times New Roman" w:hAnsi="標楷體"/>
          <w:szCs w:val="28"/>
        </w:rPr>
        <w:t>I</w:t>
      </w:r>
      <w:r w:rsidRPr="00E7789E">
        <w:rPr>
          <w:rFonts w:ascii="Times New Roman" w:hAnsi="標楷體"/>
          <w:szCs w:val="28"/>
        </w:rPr>
        <w:t>=1.1(</w:t>
      </w:r>
      <w:r w:rsidRPr="00E7789E">
        <w:rPr>
          <w:rFonts w:ascii="Times New Roman" w:hAnsi="標楷體"/>
          <w:szCs w:val="28"/>
        </w:rPr>
        <w:t>含</w:t>
      </w:r>
      <w:r w:rsidRPr="00E7789E">
        <w:rPr>
          <w:rFonts w:ascii="Times New Roman" w:hAnsi="標楷體"/>
          <w:szCs w:val="28"/>
        </w:rPr>
        <w:t>)</w:t>
      </w:r>
      <w:r w:rsidRPr="00E7789E">
        <w:rPr>
          <w:rFonts w:ascii="Times New Roman" w:hAnsi="標楷體"/>
          <w:szCs w:val="28"/>
        </w:rPr>
        <w:t>以上、陣風反應因子</w:t>
      </w:r>
      <w:r w:rsidRPr="00E7789E">
        <w:rPr>
          <w:rFonts w:ascii="Times New Roman" w:hAnsi="標楷體"/>
          <w:szCs w:val="28"/>
        </w:rPr>
        <w:t>(G)</w:t>
      </w:r>
      <w:r w:rsidRPr="00E7789E">
        <w:rPr>
          <w:rFonts w:ascii="Times New Roman" w:hAnsi="標楷體"/>
          <w:szCs w:val="28"/>
        </w:rPr>
        <w:t>，採</w:t>
      </w:r>
      <w:r w:rsidRPr="00E7789E">
        <w:rPr>
          <w:rFonts w:ascii="Times New Roman" w:hAnsi="標楷體"/>
          <w:szCs w:val="28"/>
        </w:rPr>
        <w:t>G=1.88(</w:t>
      </w:r>
      <w:r w:rsidRPr="00E7789E">
        <w:rPr>
          <w:rFonts w:ascii="Times New Roman" w:hAnsi="標楷體"/>
          <w:szCs w:val="28"/>
        </w:rPr>
        <w:t>含</w:t>
      </w:r>
      <w:r w:rsidRPr="00E7789E">
        <w:rPr>
          <w:rFonts w:ascii="Times New Roman" w:hAnsi="標楷體"/>
          <w:szCs w:val="28"/>
        </w:rPr>
        <w:t>)</w:t>
      </w:r>
      <w:r w:rsidRPr="00E7789E">
        <w:rPr>
          <w:rFonts w:ascii="Times New Roman" w:hAnsi="標楷體"/>
          <w:szCs w:val="28"/>
        </w:rPr>
        <w:t>以上，作為設計與計算基礎。</w:t>
      </w:r>
    </w:p>
    <w:p w:rsidR="00E7789E" w:rsidRPr="00E7789E" w:rsidRDefault="00E7789E" w:rsidP="00A83972">
      <w:pPr>
        <w:pStyle w:val="a"/>
        <w:numPr>
          <w:ilvl w:val="0"/>
          <w:numId w:val="31"/>
        </w:numPr>
        <w:snapToGrid w:val="0"/>
        <w:spacing w:line="420" w:lineRule="exact"/>
        <w:ind w:left="1418" w:hanging="567"/>
        <w:contextualSpacing/>
        <w:rPr>
          <w:rFonts w:ascii="Times New Roman" w:hAnsi="標楷體" w:hint="default"/>
          <w:szCs w:val="28"/>
        </w:rPr>
      </w:pPr>
      <w:r w:rsidRPr="00E7789E">
        <w:rPr>
          <w:rFonts w:ascii="Times New Roman" w:hAnsi="標楷體"/>
          <w:szCs w:val="28"/>
        </w:rPr>
        <w:t>如太陽光電模組距離屋頂面最高高度超過</w:t>
      </w:r>
      <w:r w:rsidRPr="00E7789E">
        <w:rPr>
          <w:rFonts w:ascii="Times New Roman" w:hAnsi="標楷體"/>
          <w:szCs w:val="28"/>
        </w:rPr>
        <w:t>0.3</w:t>
      </w:r>
      <w:r w:rsidRPr="00E7789E">
        <w:rPr>
          <w:rFonts w:ascii="Times New Roman" w:hAnsi="標楷體"/>
          <w:szCs w:val="28"/>
        </w:rPr>
        <w:t>公尺</w:t>
      </w:r>
      <w:r w:rsidRPr="00E7789E">
        <w:rPr>
          <w:rFonts w:ascii="Times New Roman" w:hAnsi="標楷體"/>
          <w:szCs w:val="28"/>
        </w:rPr>
        <w:t>(</w:t>
      </w:r>
      <w:r w:rsidRPr="00E7789E">
        <w:rPr>
          <w:rFonts w:ascii="Times New Roman" w:hAnsi="標楷體"/>
          <w:szCs w:val="28"/>
        </w:rPr>
        <w:t>含</w:t>
      </w:r>
      <w:r w:rsidRPr="00E7789E">
        <w:rPr>
          <w:rFonts w:ascii="Times New Roman" w:hAnsi="標楷體"/>
          <w:szCs w:val="28"/>
        </w:rPr>
        <w:t>)</w:t>
      </w:r>
      <w:r w:rsidRPr="00E7789E">
        <w:rPr>
          <w:rFonts w:ascii="Times New Roman" w:hAnsi="標楷體"/>
          <w:szCs w:val="28"/>
        </w:rPr>
        <w:t>以上之系統，單一模組與支撐架正面連結</w:t>
      </w:r>
      <w:r w:rsidRPr="00E7789E">
        <w:rPr>
          <w:rFonts w:ascii="Times New Roman" w:hAnsi="標楷體"/>
          <w:szCs w:val="28"/>
        </w:rPr>
        <w:t>(</w:t>
      </w:r>
      <w:r w:rsidRPr="00E7789E">
        <w:rPr>
          <w:rFonts w:ascii="Times New Roman" w:hAnsi="標楷體"/>
          <w:szCs w:val="28"/>
        </w:rPr>
        <w:t>上扣</w:t>
      </w:r>
      <w:r w:rsidRPr="00E7789E">
        <w:rPr>
          <w:rFonts w:ascii="Times New Roman" w:hAnsi="標楷體"/>
          <w:szCs w:val="28"/>
        </w:rPr>
        <w:t>)</w:t>
      </w:r>
      <w:r w:rsidRPr="00E7789E">
        <w:rPr>
          <w:rFonts w:ascii="Times New Roman" w:hAnsi="標楷體"/>
          <w:szCs w:val="28"/>
        </w:rPr>
        <w:t>及背面連結</w:t>
      </w:r>
      <w:r w:rsidRPr="00E7789E">
        <w:rPr>
          <w:rFonts w:ascii="Times New Roman" w:hAnsi="標楷體"/>
          <w:szCs w:val="28"/>
        </w:rPr>
        <w:t>(</w:t>
      </w:r>
      <w:r w:rsidRPr="00E7789E">
        <w:rPr>
          <w:rFonts w:ascii="Times New Roman" w:hAnsi="標楷體"/>
          <w:szCs w:val="28"/>
        </w:rPr>
        <w:t>下鎖</w:t>
      </w:r>
      <w:r w:rsidRPr="00E7789E">
        <w:rPr>
          <w:rFonts w:ascii="Times New Roman" w:hAnsi="標楷體"/>
          <w:szCs w:val="28"/>
        </w:rPr>
        <w:t>)</w:t>
      </w:r>
      <w:r w:rsidRPr="00E7789E">
        <w:rPr>
          <w:rFonts w:ascii="Times New Roman" w:hAnsi="標楷體"/>
          <w:szCs w:val="28"/>
        </w:rPr>
        <w:t>的固定組件共計須</w:t>
      </w:r>
      <w:r w:rsidRPr="00E7789E">
        <w:rPr>
          <w:rFonts w:ascii="Times New Roman" w:hAnsi="標楷體"/>
          <w:szCs w:val="28"/>
        </w:rPr>
        <w:t>8</w:t>
      </w:r>
      <w:r w:rsidRPr="00E7789E">
        <w:rPr>
          <w:rFonts w:ascii="Times New Roman" w:hAnsi="標楷體"/>
          <w:szCs w:val="28"/>
        </w:rPr>
        <w:t>個點以上。如太陽光電模組距離屋頂面最高高度低於</w:t>
      </w:r>
      <w:r w:rsidRPr="00E7789E">
        <w:rPr>
          <w:rFonts w:ascii="Times New Roman" w:hAnsi="標楷體"/>
          <w:szCs w:val="28"/>
        </w:rPr>
        <w:t>0.3</w:t>
      </w:r>
      <w:r w:rsidRPr="00E7789E">
        <w:rPr>
          <w:rFonts w:ascii="Times New Roman" w:hAnsi="標楷體"/>
          <w:szCs w:val="28"/>
        </w:rPr>
        <w:t>公尺以下之系統，單一模組正面連結</w:t>
      </w:r>
      <w:r w:rsidRPr="00E7789E">
        <w:rPr>
          <w:rFonts w:ascii="Times New Roman" w:hAnsi="標楷體"/>
          <w:szCs w:val="28"/>
        </w:rPr>
        <w:t>(</w:t>
      </w:r>
      <w:r w:rsidRPr="00E7789E">
        <w:rPr>
          <w:rFonts w:ascii="Times New Roman" w:hAnsi="標楷體"/>
          <w:szCs w:val="28"/>
        </w:rPr>
        <w:t>上扣</w:t>
      </w:r>
      <w:r w:rsidRPr="00E7789E">
        <w:rPr>
          <w:rFonts w:ascii="Times New Roman" w:hAnsi="標楷體"/>
          <w:szCs w:val="28"/>
        </w:rPr>
        <w:t>)</w:t>
      </w:r>
      <w:r w:rsidRPr="00E7789E">
        <w:rPr>
          <w:rFonts w:ascii="Times New Roman" w:hAnsi="標楷體"/>
          <w:szCs w:val="28"/>
        </w:rPr>
        <w:t>必須與</w:t>
      </w:r>
      <w:r w:rsidRPr="00E7789E">
        <w:rPr>
          <w:rFonts w:ascii="Times New Roman" w:hAnsi="標楷體"/>
          <w:szCs w:val="28"/>
        </w:rPr>
        <w:t>3</w:t>
      </w:r>
      <w:r w:rsidRPr="00E7789E">
        <w:rPr>
          <w:rFonts w:ascii="Times New Roman" w:hAnsi="標楷體"/>
          <w:szCs w:val="28"/>
        </w:rPr>
        <w:t>根支架組件</w:t>
      </w:r>
      <w:r w:rsidRPr="00E7789E">
        <w:rPr>
          <w:rFonts w:ascii="Times New Roman" w:hAnsi="標楷體"/>
          <w:szCs w:val="28"/>
        </w:rPr>
        <w:t>(</w:t>
      </w:r>
      <w:r w:rsidRPr="00E7789E">
        <w:rPr>
          <w:rFonts w:ascii="Times New Roman" w:hAnsi="標楷體"/>
          <w:szCs w:val="28"/>
        </w:rPr>
        <w:t>位於模組上中下側</w:t>
      </w:r>
      <w:r w:rsidRPr="00E7789E">
        <w:rPr>
          <w:rFonts w:ascii="Times New Roman" w:hAnsi="標楷體"/>
          <w:szCs w:val="28"/>
        </w:rPr>
        <w:t>)</w:t>
      </w:r>
      <w:r w:rsidRPr="00E7789E">
        <w:rPr>
          <w:rFonts w:ascii="Times New Roman" w:hAnsi="標楷體"/>
          <w:szCs w:val="28"/>
        </w:rPr>
        <w:t>連結固定，連結扣件共計須</w:t>
      </w:r>
      <w:r w:rsidRPr="00E7789E">
        <w:rPr>
          <w:rFonts w:ascii="Times New Roman" w:hAnsi="標楷體"/>
          <w:szCs w:val="28"/>
        </w:rPr>
        <w:t>6</w:t>
      </w:r>
      <w:r w:rsidRPr="00E7789E">
        <w:rPr>
          <w:rFonts w:ascii="Times New Roman" w:hAnsi="標楷體"/>
          <w:szCs w:val="28"/>
        </w:rPr>
        <w:t>組以上。</w:t>
      </w:r>
    </w:p>
    <w:p w:rsidR="00E7789E" w:rsidRPr="00E7789E" w:rsidRDefault="00E7789E" w:rsidP="00A83972">
      <w:pPr>
        <w:pStyle w:val="a"/>
        <w:numPr>
          <w:ilvl w:val="0"/>
          <w:numId w:val="31"/>
        </w:numPr>
        <w:snapToGrid w:val="0"/>
        <w:spacing w:line="420" w:lineRule="exact"/>
        <w:ind w:left="1418" w:hanging="567"/>
        <w:contextualSpacing/>
        <w:rPr>
          <w:rFonts w:ascii="Times New Roman" w:hAnsi="標楷體" w:hint="default"/>
          <w:szCs w:val="28"/>
        </w:rPr>
      </w:pPr>
      <w:r w:rsidRPr="00E7789E">
        <w:rPr>
          <w:rFonts w:ascii="Times New Roman" w:hAnsi="標楷體"/>
          <w:szCs w:val="28"/>
        </w:rPr>
        <w:t>所有螺絲組</w:t>
      </w:r>
      <w:r w:rsidRPr="00E7789E">
        <w:rPr>
          <w:rFonts w:ascii="Times New Roman" w:hAnsi="標楷體"/>
          <w:szCs w:val="28"/>
        </w:rPr>
        <w:t>(</w:t>
      </w:r>
      <w:r w:rsidRPr="00E7789E">
        <w:rPr>
          <w:rFonts w:ascii="Times New Roman" w:hAnsi="標楷體"/>
          <w:szCs w:val="28"/>
        </w:rPr>
        <w:t>包含螺絲、螺帽、彈簧華司、平板華司等</w:t>
      </w:r>
      <w:r w:rsidRPr="00E7789E">
        <w:rPr>
          <w:rFonts w:ascii="Times New Roman" w:hAnsi="標楷體"/>
          <w:szCs w:val="28"/>
        </w:rPr>
        <w:t>)</w:t>
      </w:r>
      <w:r w:rsidRPr="00E7789E">
        <w:rPr>
          <w:rFonts w:ascii="Times New Roman" w:hAnsi="標楷體"/>
          <w:szCs w:val="28"/>
        </w:rPr>
        <w:t>及扣件材質必須具抗腐蝕能力，螺絲組</w:t>
      </w:r>
      <w:r w:rsidRPr="00E7789E">
        <w:rPr>
          <w:rFonts w:ascii="Times New Roman" w:hAnsi="標楷體"/>
          <w:szCs w:val="28"/>
        </w:rPr>
        <w:t>(</w:t>
      </w:r>
      <w:r w:rsidRPr="00E7789E">
        <w:rPr>
          <w:rFonts w:ascii="Times New Roman" w:hAnsi="標楷體"/>
          <w:szCs w:val="28"/>
        </w:rPr>
        <w:t>包含螺絲、螺帽、平板華司與彈簧華司等</w:t>
      </w:r>
      <w:r w:rsidRPr="00E7789E">
        <w:rPr>
          <w:rFonts w:ascii="Times New Roman" w:hAnsi="標楷體"/>
          <w:szCs w:val="28"/>
        </w:rPr>
        <w:t>)</w:t>
      </w:r>
      <w:r w:rsidRPr="00E7789E">
        <w:rPr>
          <w:rFonts w:ascii="Times New Roman" w:hAnsi="標楷體"/>
          <w:szCs w:val="28"/>
        </w:rPr>
        <w:t>應為同一材質，可為熱浸鍍鋅或電鍍鋅材質或不銹鋼材質等抗腐蝕材質，並取得抗腐蝕品質測試報告。</w:t>
      </w:r>
    </w:p>
    <w:p w:rsidR="00E7789E" w:rsidRDefault="00E7789E" w:rsidP="00A83972">
      <w:pPr>
        <w:pStyle w:val="a"/>
        <w:numPr>
          <w:ilvl w:val="0"/>
          <w:numId w:val="31"/>
        </w:numPr>
        <w:snapToGrid w:val="0"/>
        <w:spacing w:line="420" w:lineRule="exact"/>
        <w:ind w:left="1418" w:hanging="567"/>
        <w:contextualSpacing/>
        <w:rPr>
          <w:rFonts w:ascii="Times New Roman" w:hAnsi="標楷體" w:hint="default"/>
          <w:szCs w:val="28"/>
        </w:rPr>
      </w:pPr>
      <w:r w:rsidRPr="00E7789E">
        <w:rPr>
          <w:rFonts w:ascii="Times New Roman" w:hAnsi="標楷體"/>
          <w:szCs w:val="28"/>
        </w:rPr>
        <w:t>每一構件連結螺絲組</w:t>
      </w:r>
      <w:r w:rsidR="00C669AC">
        <w:rPr>
          <w:rFonts w:ascii="Times New Roman" w:hAnsi="標楷體"/>
          <w:szCs w:val="28"/>
        </w:rPr>
        <w:t>：</w:t>
      </w:r>
      <w:r w:rsidRPr="00E7789E">
        <w:rPr>
          <w:rFonts w:ascii="Times New Roman" w:hAnsi="標楷體"/>
          <w:szCs w:val="28"/>
        </w:rPr>
        <w:t>包含抗腐蝕螺絲、至少</w:t>
      </w:r>
      <w:r w:rsidRPr="00E7789E">
        <w:rPr>
          <w:rFonts w:ascii="Times New Roman" w:hAnsi="標楷體"/>
          <w:szCs w:val="28"/>
        </w:rPr>
        <w:t>1</w:t>
      </w:r>
      <w:r w:rsidRPr="00E7789E">
        <w:rPr>
          <w:rFonts w:ascii="Times New Roman" w:hAnsi="標楷體"/>
          <w:szCs w:val="28"/>
        </w:rPr>
        <w:t>片彈簧華司、至少</w:t>
      </w:r>
      <w:r w:rsidRPr="00E7789E">
        <w:rPr>
          <w:rFonts w:ascii="Times New Roman" w:hAnsi="標楷體"/>
          <w:szCs w:val="28"/>
        </w:rPr>
        <w:t>2</w:t>
      </w:r>
      <w:r w:rsidRPr="00E7789E">
        <w:rPr>
          <w:rFonts w:ascii="Times New Roman" w:hAnsi="標楷體"/>
          <w:szCs w:val="28"/>
        </w:rPr>
        <w:t>片平板華司、至少</w:t>
      </w:r>
      <w:r w:rsidRPr="00E7789E">
        <w:rPr>
          <w:rFonts w:ascii="Times New Roman" w:hAnsi="標楷體"/>
          <w:szCs w:val="28"/>
        </w:rPr>
        <w:t>1</w:t>
      </w:r>
      <w:r w:rsidRPr="00E7789E">
        <w:rPr>
          <w:rFonts w:ascii="Times New Roman" w:hAnsi="標楷體"/>
          <w:szCs w:val="28"/>
        </w:rPr>
        <w:t>個抗腐蝕六角螺帽以及於六角螺帽上再套上</w:t>
      </w:r>
      <w:r w:rsidRPr="00E7789E">
        <w:rPr>
          <w:rFonts w:ascii="Times New Roman" w:hAnsi="標楷體"/>
          <w:szCs w:val="28"/>
        </w:rPr>
        <w:t>1</w:t>
      </w:r>
      <w:r w:rsidRPr="00E7789E">
        <w:rPr>
          <w:rFonts w:ascii="Times New Roman" w:hAnsi="標楷體"/>
          <w:szCs w:val="28"/>
        </w:rPr>
        <w:t>個抗腐蝕六角蓋型螺帽。</w:t>
      </w:r>
    </w:p>
    <w:p w:rsidR="00E7789E" w:rsidRDefault="00E7789E" w:rsidP="00E7789E">
      <w:pPr>
        <w:pStyle w:val="a"/>
        <w:numPr>
          <w:ilvl w:val="1"/>
          <w:numId w:val="2"/>
        </w:numPr>
        <w:snapToGrid w:val="0"/>
        <w:spacing w:line="420" w:lineRule="exact"/>
        <w:ind w:left="1276" w:hanging="709"/>
        <w:contextualSpacing/>
        <w:jc w:val="left"/>
        <w:rPr>
          <w:rFonts w:ascii="Times New Roman" w:hAnsi="標楷體" w:hint="default"/>
          <w:szCs w:val="28"/>
        </w:rPr>
      </w:pPr>
      <w:r w:rsidRPr="00E7789E">
        <w:rPr>
          <w:rFonts w:ascii="Times New Roman" w:hAnsi="標楷體"/>
          <w:szCs w:val="28"/>
        </w:rPr>
        <w:t>支撐架金屬基材耐腐蝕性能</w:t>
      </w:r>
      <w:r w:rsidR="00C669AC">
        <w:rPr>
          <w:rFonts w:ascii="Times New Roman" w:hAnsi="標楷體"/>
          <w:szCs w:val="28"/>
        </w:rPr>
        <w:t>：</w:t>
      </w:r>
    </w:p>
    <w:p w:rsidR="00E7789E" w:rsidRPr="00E7789E" w:rsidRDefault="00E7789E" w:rsidP="00A83972">
      <w:pPr>
        <w:pStyle w:val="a"/>
        <w:numPr>
          <w:ilvl w:val="0"/>
          <w:numId w:val="32"/>
        </w:numPr>
        <w:snapToGrid w:val="0"/>
        <w:spacing w:line="420" w:lineRule="exact"/>
        <w:ind w:left="1418" w:hanging="567"/>
        <w:contextualSpacing/>
        <w:rPr>
          <w:rFonts w:ascii="Times New Roman" w:hAnsi="標楷體" w:hint="default"/>
          <w:szCs w:val="28"/>
        </w:rPr>
      </w:pPr>
      <w:r w:rsidRPr="00E7789E">
        <w:rPr>
          <w:rFonts w:ascii="Times New Roman" w:hAnsi="標楷體"/>
          <w:szCs w:val="28"/>
        </w:rPr>
        <w:lastRenderedPageBreak/>
        <w:t>腐蝕環境分類須依照</w:t>
      </w:r>
      <w:r w:rsidRPr="00E7789E">
        <w:rPr>
          <w:rFonts w:ascii="Times New Roman" w:hAnsi="標楷體"/>
          <w:szCs w:val="28"/>
        </w:rPr>
        <w:t xml:space="preserve">ISO 9223 </w:t>
      </w:r>
      <w:r w:rsidRPr="00E7789E">
        <w:rPr>
          <w:rFonts w:ascii="Times New Roman" w:hAnsi="標楷體"/>
          <w:szCs w:val="28"/>
        </w:rPr>
        <w:t>之腐蝕環境分類，並依</w:t>
      </w:r>
      <w:r w:rsidRPr="00E7789E">
        <w:rPr>
          <w:rFonts w:ascii="Times New Roman" w:hAnsi="標楷體"/>
          <w:szCs w:val="28"/>
        </w:rPr>
        <w:t>ISO 9224</w:t>
      </w:r>
      <w:r w:rsidRPr="00E7789E">
        <w:rPr>
          <w:rFonts w:ascii="Times New Roman" w:hAnsi="標楷體"/>
          <w:szCs w:val="28"/>
        </w:rPr>
        <w:t>金屬材質的腐蝕速率進行防蝕設計，惟至少應以中度腐蝕</w:t>
      </w:r>
      <w:r w:rsidRPr="00E7789E">
        <w:rPr>
          <w:rFonts w:ascii="Times New Roman" w:hAnsi="標楷體"/>
          <w:szCs w:val="28"/>
        </w:rPr>
        <w:t>(ISO 9223-C3)</w:t>
      </w:r>
      <w:r w:rsidRPr="00E7789E">
        <w:rPr>
          <w:rFonts w:ascii="Times New Roman" w:hAnsi="標楷體"/>
          <w:szCs w:val="28"/>
        </w:rPr>
        <w:t>等級以上的腐蝕環境來設計。</w:t>
      </w:r>
    </w:p>
    <w:p w:rsidR="00E7789E" w:rsidRPr="00E7789E" w:rsidRDefault="00E7789E" w:rsidP="00A83972">
      <w:pPr>
        <w:pStyle w:val="a"/>
        <w:numPr>
          <w:ilvl w:val="0"/>
          <w:numId w:val="32"/>
        </w:numPr>
        <w:snapToGrid w:val="0"/>
        <w:spacing w:line="420" w:lineRule="exact"/>
        <w:ind w:left="1418" w:hanging="567"/>
        <w:contextualSpacing/>
        <w:rPr>
          <w:rFonts w:ascii="Times New Roman" w:hAnsi="標楷體" w:hint="default"/>
          <w:szCs w:val="28"/>
        </w:rPr>
      </w:pPr>
      <w:r w:rsidRPr="00E7789E">
        <w:rPr>
          <w:rFonts w:ascii="Times New Roman" w:hAnsi="標楷體"/>
          <w:szCs w:val="28"/>
        </w:rPr>
        <w:t>若採用鋼構基材，應為一般結構用鋼材</w:t>
      </w:r>
      <w:r w:rsidRPr="00E7789E">
        <w:rPr>
          <w:rFonts w:ascii="Times New Roman" w:hAnsi="標楷體"/>
          <w:szCs w:val="28"/>
        </w:rPr>
        <w:t>(</w:t>
      </w:r>
      <w:r w:rsidRPr="00E7789E">
        <w:rPr>
          <w:rFonts w:ascii="Times New Roman" w:hAnsi="標楷體"/>
          <w:szCs w:val="28"/>
        </w:rPr>
        <w:t>如</w:t>
      </w:r>
      <w:r w:rsidRPr="00E7789E">
        <w:rPr>
          <w:rFonts w:ascii="Times New Roman" w:hAnsi="標楷體"/>
          <w:szCs w:val="28"/>
        </w:rPr>
        <w:t>ASTM A709</w:t>
      </w:r>
      <w:r w:rsidRPr="00E7789E">
        <w:rPr>
          <w:rFonts w:ascii="Times New Roman" w:hAnsi="標楷體"/>
          <w:szCs w:val="28"/>
        </w:rPr>
        <w:t>、</w:t>
      </w:r>
      <w:r w:rsidRPr="00E7789E">
        <w:rPr>
          <w:rFonts w:ascii="Times New Roman" w:hAnsi="標楷體"/>
          <w:szCs w:val="28"/>
        </w:rPr>
        <w:t>ASTM A36</w:t>
      </w:r>
      <w:r w:rsidRPr="00E7789E">
        <w:rPr>
          <w:rFonts w:ascii="Times New Roman" w:hAnsi="標楷體"/>
          <w:szCs w:val="28"/>
        </w:rPr>
        <w:t>、</w:t>
      </w:r>
      <w:r w:rsidRPr="00E7789E">
        <w:rPr>
          <w:rFonts w:ascii="Times New Roman" w:hAnsi="標楷體"/>
          <w:szCs w:val="28"/>
        </w:rPr>
        <w:t>A572</w:t>
      </w:r>
      <w:r w:rsidRPr="00E7789E">
        <w:rPr>
          <w:rFonts w:ascii="Times New Roman" w:hAnsi="標楷體"/>
          <w:szCs w:val="28"/>
        </w:rPr>
        <w:t>等</w:t>
      </w:r>
      <w:r w:rsidRPr="00E7789E">
        <w:rPr>
          <w:rFonts w:ascii="Times New Roman" w:hAnsi="標楷體"/>
          <w:szCs w:val="28"/>
        </w:rPr>
        <w:t>)</w:t>
      </w:r>
      <w:r w:rsidRPr="00E7789E">
        <w:rPr>
          <w:rFonts w:ascii="Times New Roman" w:hAnsi="標楷體"/>
          <w:szCs w:val="28"/>
        </w:rPr>
        <w:t>或冷軋鋼構材外加表面防蝕</w:t>
      </w:r>
      <w:r w:rsidR="00A21453">
        <w:rPr>
          <w:rFonts w:ascii="Times New Roman" w:hAnsi="標楷體"/>
          <w:szCs w:val="28"/>
        </w:rPr>
        <w:t>局</w:t>
      </w:r>
      <w:r w:rsidRPr="00E7789E">
        <w:rPr>
          <w:rFonts w:ascii="Times New Roman" w:hAnsi="標楷體"/>
          <w:szCs w:val="28"/>
        </w:rPr>
        <w:t>理，或耐候鋼材</w:t>
      </w:r>
      <w:r w:rsidRPr="00E7789E">
        <w:rPr>
          <w:rFonts w:ascii="Times New Roman" w:hAnsi="標楷體"/>
          <w:szCs w:val="28"/>
        </w:rPr>
        <w:t>(</w:t>
      </w:r>
      <w:r w:rsidRPr="00E7789E">
        <w:rPr>
          <w:rFonts w:ascii="Times New Roman" w:hAnsi="標楷體"/>
          <w:szCs w:val="28"/>
        </w:rPr>
        <w:t>如</w:t>
      </w:r>
      <w:r w:rsidRPr="00E7789E">
        <w:rPr>
          <w:rFonts w:ascii="Times New Roman" w:hAnsi="標楷體"/>
          <w:szCs w:val="28"/>
        </w:rPr>
        <w:t>ASTM A588</w:t>
      </w:r>
      <w:r w:rsidRPr="00E7789E">
        <w:rPr>
          <w:rFonts w:ascii="Times New Roman" w:hAnsi="標楷體"/>
          <w:szCs w:val="28"/>
        </w:rPr>
        <w:t>，</w:t>
      </w:r>
      <w:r w:rsidRPr="00E7789E">
        <w:rPr>
          <w:rFonts w:ascii="Times New Roman" w:hAnsi="標楷體"/>
          <w:szCs w:val="28"/>
        </w:rPr>
        <w:t>CNS 4620</w:t>
      </w:r>
      <w:r w:rsidRPr="00E7789E">
        <w:rPr>
          <w:rFonts w:ascii="Times New Roman" w:hAnsi="標楷體"/>
          <w:szCs w:val="28"/>
        </w:rPr>
        <w:t>，</w:t>
      </w:r>
      <w:r w:rsidRPr="00E7789E">
        <w:rPr>
          <w:rFonts w:ascii="Times New Roman" w:hAnsi="標楷體"/>
          <w:szCs w:val="28"/>
        </w:rPr>
        <w:t>JIS G3114</w:t>
      </w:r>
      <w:r w:rsidRPr="00E7789E">
        <w:rPr>
          <w:rFonts w:ascii="Times New Roman" w:hAnsi="標楷體"/>
          <w:szCs w:val="28"/>
        </w:rPr>
        <w:t>等</w:t>
      </w:r>
      <w:r w:rsidRPr="00E7789E">
        <w:rPr>
          <w:rFonts w:ascii="Times New Roman" w:hAnsi="標楷體"/>
          <w:szCs w:val="28"/>
        </w:rPr>
        <w:t>)</w:t>
      </w:r>
      <w:r w:rsidRPr="00E7789E">
        <w:rPr>
          <w:rFonts w:ascii="Times New Roman" w:hAnsi="標楷體"/>
          <w:szCs w:val="28"/>
        </w:rPr>
        <w:t>。</w:t>
      </w:r>
      <w:r w:rsidRPr="00E7789E">
        <w:rPr>
          <w:rFonts w:ascii="Times New Roman" w:hAnsi="標楷體"/>
          <w:szCs w:val="28"/>
        </w:rPr>
        <w:t xml:space="preserve"> </w:t>
      </w:r>
      <w:r w:rsidRPr="00E7789E">
        <w:rPr>
          <w:rFonts w:ascii="Times New Roman" w:hAnsi="標楷體"/>
          <w:szCs w:val="28"/>
        </w:rPr>
        <w:t>鋼構基材表面</w:t>
      </w:r>
      <w:r w:rsidR="00A21453">
        <w:rPr>
          <w:rFonts w:ascii="Times New Roman" w:hAnsi="標楷體"/>
          <w:szCs w:val="28"/>
        </w:rPr>
        <w:t>局</w:t>
      </w:r>
      <w:r w:rsidRPr="00E7789E">
        <w:rPr>
          <w:rFonts w:ascii="Times New Roman" w:hAnsi="標楷體"/>
          <w:szCs w:val="28"/>
        </w:rPr>
        <w:t>理，須以設置地點符合</w:t>
      </w:r>
      <w:r w:rsidRPr="00E7789E">
        <w:rPr>
          <w:rFonts w:ascii="Times New Roman" w:hAnsi="標楷體"/>
          <w:szCs w:val="28"/>
        </w:rPr>
        <w:t>ISO 9223</w:t>
      </w:r>
      <w:r w:rsidRPr="00E7789E">
        <w:rPr>
          <w:rFonts w:ascii="Times New Roman" w:hAnsi="標楷體"/>
          <w:szCs w:val="28"/>
        </w:rPr>
        <w:t>之腐蝕環境分類等級，且至少以中度腐蝕</w:t>
      </w:r>
      <w:r w:rsidRPr="00E7789E">
        <w:rPr>
          <w:rFonts w:ascii="Times New Roman" w:hAnsi="標楷體"/>
          <w:szCs w:val="28"/>
        </w:rPr>
        <w:t>(ISO 9223-C3)</w:t>
      </w:r>
      <w:r w:rsidRPr="00E7789E">
        <w:rPr>
          <w:rFonts w:ascii="Times New Roman" w:hAnsi="標楷體"/>
          <w:szCs w:val="28"/>
        </w:rPr>
        <w:t>等級以上為</w:t>
      </w:r>
      <w:r w:rsidR="00A21453">
        <w:rPr>
          <w:rFonts w:ascii="Times New Roman" w:hAnsi="標楷體"/>
          <w:szCs w:val="28"/>
        </w:rPr>
        <w:t>局</w:t>
      </w:r>
      <w:r w:rsidRPr="00E7789E">
        <w:rPr>
          <w:rFonts w:ascii="Times New Roman" w:hAnsi="標楷體"/>
          <w:szCs w:val="28"/>
        </w:rPr>
        <w:t>理基準，並以</w:t>
      </w:r>
      <w:r w:rsidRPr="00E7789E">
        <w:rPr>
          <w:rFonts w:ascii="Times New Roman" w:hAnsi="標楷體"/>
          <w:szCs w:val="28"/>
        </w:rPr>
        <w:t>20</w:t>
      </w:r>
      <w:r w:rsidRPr="00E7789E">
        <w:rPr>
          <w:rFonts w:ascii="Times New Roman" w:hAnsi="標楷體"/>
          <w:szCs w:val="28"/>
        </w:rPr>
        <w:t>年</w:t>
      </w:r>
      <w:r w:rsidRPr="00E7789E">
        <w:rPr>
          <w:rFonts w:ascii="Times New Roman" w:hAnsi="標楷體"/>
          <w:szCs w:val="28"/>
        </w:rPr>
        <w:t>(</w:t>
      </w:r>
      <w:r w:rsidRPr="00E7789E">
        <w:rPr>
          <w:rFonts w:ascii="Times New Roman" w:hAnsi="標楷體"/>
          <w:szCs w:val="28"/>
        </w:rPr>
        <w:t>含</w:t>
      </w:r>
      <w:r w:rsidRPr="00E7789E">
        <w:rPr>
          <w:rFonts w:ascii="Times New Roman" w:hAnsi="標楷體"/>
          <w:szCs w:val="28"/>
        </w:rPr>
        <w:t>)</w:t>
      </w:r>
      <w:r w:rsidRPr="00E7789E">
        <w:rPr>
          <w:rFonts w:ascii="Times New Roman" w:hAnsi="標楷體"/>
          <w:szCs w:val="28"/>
        </w:rPr>
        <w:t>以上抗腐蝕性能進行表面</w:t>
      </w:r>
      <w:r w:rsidR="00A21453">
        <w:rPr>
          <w:rFonts w:ascii="Times New Roman" w:hAnsi="標楷體"/>
          <w:szCs w:val="28"/>
        </w:rPr>
        <w:t>局</w:t>
      </w:r>
      <w:r w:rsidRPr="00E7789E">
        <w:rPr>
          <w:rFonts w:ascii="Times New Roman" w:hAnsi="標楷體"/>
          <w:szCs w:val="28"/>
        </w:rPr>
        <w:t>理，並由專業機構提出施作說明與品質保證證明。</w:t>
      </w:r>
    </w:p>
    <w:p w:rsidR="00E7789E" w:rsidRPr="00E7789E" w:rsidRDefault="00E7789E" w:rsidP="00A83972">
      <w:pPr>
        <w:pStyle w:val="a"/>
        <w:numPr>
          <w:ilvl w:val="0"/>
          <w:numId w:val="32"/>
        </w:numPr>
        <w:snapToGrid w:val="0"/>
        <w:spacing w:line="420" w:lineRule="exact"/>
        <w:ind w:left="1418" w:hanging="567"/>
        <w:contextualSpacing/>
        <w:rPr>
          <w:rFonts w:ascii="Times New Roman" w:hAnsi="標楷體" w:hint="default"/>
          <w:szCs w:val="28"/>
        </w:rPr>
      </w:pPr>
      <w:r w:rsidRPr="00E7789E">
        <w:rPr>
          <w:rFonts w:ascii="Times New Roman" w:hAnsi="標楷體"/>
          <w:szCs w:val="28"/>
        </w:rPr>
        <w:t>若採用鋁合金鋁擠型基材，其鋁合金材質應為</w:t>
      </w:r>
      <w:r w:rsidRPr="00E7789E">
        <w:rPr>
          <w:rFonts w:ascii="Times New Roman" w:hAnsi="標楷體"/>
          <w:szCs w:val="28"/>
        </w:rPr>
        <w:t>6005T5</w:t>
      </w:r>
      <w:r w:rsidRPr="00E7789E">
        <w:rPr>
          <w:rFonts w:ascii="Times New Roman" w:hAnsi="標楷體"/>
          <w:szCs w:val="28"/>
        </w:rPr>
        <w:t>或</w:t>
      </w:r>
      <w:r w:rsidRPr="00E7789E">
        <w:rPr>
          <w:rFonts w:ascii="Times New Roman" w:hAnsi="標楷體"/>
          <w:szCs w:val="28"/>
        </w:rPr>
        <w:t>6061T5</w:t>
      </w:r>
      <w:r w:rsidRPr="00E7789E">
        <w:rPr>
          <w:rFonts w:ascii="Times New Roman" w:hAnsi="標楷體"/>
          <w:szCs w:val="28"/>
        </w:rPr>
        <w:t>以上等級，並須符合結構安全要求。其表面</w:t>
      </w:r>
      <w:r w:rsidR="00A21453">
        <w:rPr>
          <w:rFonts w:ascii="Times New Roman" w:hAnsi="標楷體"/>
          <w:szCs w:val="28"/>
        </w:rPr>
        <w:t>局</w:t>
      </w:r>
      <w:r w:rsidRPr="00E7789E">
        <w:rPr>
          <w:rFonts w:ascii="Times New Roman" w:hAnsi="標楷體"/>
          <w:szCs w:val="28"/>
        </w:rPr>
        <w:t>理方式採陽極</w:t>
      </w:r>
      <w:r w:rsidR="00A21453">
        <w:rPr>
          <w:rFonts w:ascii="Times New Roman" w:hAnsi="標楷體"/>
          <w:szCs w:val="28"/>
        </w:rPr>
        <w:t>局</w:t>
      </w:r>
      <w:r w:rsidRPr="00E7789E">
        <w:rPr>
          <w:rFonts w:ascii="Times New Roman" w:hAnsi="標楷體"/>
          <w:szCs w:val="28"/>
        </w:rPr>
        <w:t>理厚度</w:t>
      </w:r>
      <w:r w:rsidRPr="00E7789E">
        <w:rPr>
          <w:rFonts w:ascii="Times New Roman" w:hAnsi="標楷體"/>
          <w:szCs w:val="28"/>
        </w:rPr>
        <w:t>14</w:t>
      </w:r>
      <w:r w:rsidRPr="00E7789E">
        <w:rPr>
          <w:rFonts w:ascii="Times New Roman" w:hAnsi="標楷體"/>
          <w:szCs w:val="28"/>
        </w:rPr>
        <w:t>µ</w:t>
      </w:r>
      <w:r w:rsidRPr="00E7789E">
        <w:rPr>
          <w:rFonts w:ascii="Times New Roman" w:hAnsi="標楷體"/>
          <w:szCs w:val="28"/>
        </w:rPr>
        <w:t>m</w:t>
      </w:r>
      <w:r w:rsidRPr="00E7789E">
        <w:rPr>
          <w:rFonts w:ascii="Times New Roman" w:hAnsi="標楷體"/>
          <w:szCs w:val="28"/>
        </w:rPr>
        <w:t>以上及外加一層膜厚</w:t>
      </w:r>
      <w:r w:rsidRPr="00E7789E">
        <w:rPr>
          <w:rFonts w:ascii="Times New Roman" w:hAnsi="標楷體"/>
          <w:szCs w:val="28"/>
        </w:rPr>
        <w:t>7</w:t>
      </w:r>
      <w:r w:rsidRPr="00E7789E">
        <w:rPr>
          <w:rFonts w:ascii="Times New Roman" w:hAnsi="標楷體"/>
          <w:szCs w:val="28"/>
        </w:rPr>
        <w:t>µ</w:t>
      </w:r>
      <w:r w:rsidRPr="00E7789E">
        <w:rPr>
          <w:rFonts w:ascii="Times New Roman" w:hAnsi="標楷體"/>
          <w:szCs w:val="28"/>
        </w:rPr>
        <w:t>m</w:t>
      </w:r>
      <w:r w:rsidRPr="00E7789E">
        <w:rPr>
          <w:rFonts w:ascii="Times New Roman" w:hAnsi="標楷體"/>
          <w:szCs w:val="28"/>
        </w:rPr>
        <w:t>以上之壓克力透明漆之表面防蝕</w:t>
      </w:r>
      <w:r w:rsidR="00A21453">
        <w:rPr>
          <w:rFonts w:ascii="Times New Roman" w:hAnsi="標楷體"/>
          <w:szCs w:val="28"/>
        </w:rPr>
        <w:t>局</w:t>
      </w:r>
      <w:r w:rsidRPr="00E7789E">
        <w:rPr>
          <w:rFonts w:ascii="Times New Roman" w:hAnsi="標楷體"/>
          <w:szCs w:val="28"/>
        </w:rPr>
        <w:t>理，除鋁合金鋁擠型基材外的鋁合金板、小配件等之表面</w:t>
      </w:r>
      <w:r w:rsidR="00A21453">
        <w:rPr>
          <w:rFonts w:ascii="Times New Roman" w:hAnsi="標楷體"/>
          <w:szCs w:val="28"/>
        </w:rPr>
        <w:t>局</w:t>
      </w:r>
      <w:r w:rsidRPr="00E7789E">
        <w:rPr>
          <w:rFonts w:ascii="Times New Roman" w:hAnsi="標楷體"/>
          <w:szCs w:val="28"/>
        </w:rPr>
        <w:t>理方式可為陽極</w:t>
      </w:r>
      <w:r w:rsidR="00A21453">
        <w:rPr>
          <w:rFonts w:ascii="Times New Roman" w:hAnsi="標楷體"/>
          <w:szCs w:val="28"/>
        </w:rPr>
        <w:t>局</w:t>
      </w:r>
      <w:r w:rsidRPr="00E7789E">
        <w:rPr>
          <w:rFonts w:ascii="Times New Roman" w:hAnsi="標楷體"/>
          <w:szCs w:val="28"/>
        </w:rPr>
        <w:t>理厚度</w:t>
      </w:r>
      <w:r w:rsidRPr="00E7789E">
        <w:rPr>
          <w:rFonts w:ascii="Times New Roman" w:hAnsi="標楷體"/>
          <w:szCs w:val="28"/>
        </w:rPr>
        <w:t>7</w:t>
      </w:r>
      <w:r w:rsidRPr="00E7789E">
        <w:rPr>
          <w:rFonts w:ascii="Times New Roman" w:hAnsi="標楷體"/>
          <w:szCs w:val="28"/>
        </w:rPr>
        <w:t>µ</w:t>
      </w:r>
      <w:r w:rsidRPr="00E7789E">
        <w:rPr>
          <w:rFonts w:ascii="Times New Roman" w:hAnsi="標楷體"/>
          <w:szCs w:val="28"/>
        </w:rPr>
        <w:t>m</w:t>
      </w:r>
      <w:r w:rsidRPr="00E7789E">
        <w:rPr>
          <w:rFonts w:ascii="Times New Roman" w:hAnsi="標楷體"/>
          <w:szCs w:val="28"/>
        </w:rPr>
        <w:t>以上及外加一層膜厚</w:t>
      </w:r>
      <w:r w:rsidRPr="00E7789E">
        <w:rPr>
          <w:rFonts w:ascii="Times New Roman" w:hAnsi="標楷體"/>
          <w:szCs w:val="28"/>
        </w:rPr>
        <w:t>7</w:t>
      </w:r>
      <w:r w:rsidRPr="00E7789E">
        <w:rPr>
          <w:rFonts w:ascii="Times New Roman" w:hAnsi="標楷體"/>
          <w:szCs w:val="28"/>
        </w:rPr>
        <w:t>µ</w:t>
      </w:r>
      <w:r w:rsidRPr="00E7789E">
        <w:rPr>
          <w:rFonts w:ascii="Times New Roman" w:hAnsi="標楷體"/>
          <w:szCs w:val="28"/>
        </w:rPr>
        <w:t>m</w:t>
      </w:r>
      <w:r w:rsidRPr="00E7789E">
        <w:rPr>
          <w:rFonts w:ascii="Times New Roman" w:hAnsi="標楷體"/>
          <w:szCs w:val="28"/>
        </w:rPr>
        <w:t>以上之壓克力透明漆，且皆需取得具有</w:t>
      </w:r>
      <w:r w:rsidRPr="00E7789E">
        <w:rPr>
          <w:rFonts w:ascii="Times New Roman" w:hAnsi="標楷體"/>
          <w:szCs w:val="28"/>
        </w:rPr>
        <w:t>TAF</w:t>
      </w:r>
      <w:r w:rsidRPr="00E7789E">
        <w:rPr>
          <w:rFonts w:ascii="Times New Roman" w:hAnsi="標楷體"/>
          <w:szCs w:val="28"/>
        </w:rPr>
        <w:t>認可之測試實驗室測試合格報告。</w:t>
      </w:r>
    </w:p>
    <w:p w:rsidR="00E7789E" w:rsidRPr="00E7789E" w:rsidRDefault="00E7789E" w:rsidP="00A83972">
      <w:pPr>
        <w:pStyle w:val="a"/>
        <w:numPr>
          <w:ilvl w:val="0"/>
          <w:numId w:val="32"/>
        </w:numPr>
        <w:snapToGrid w:val="0"/>
        <w:spacing w:line="420" w:lineRule="exact"/>
        <w:ind w:left="1418" w:hanging="567"/>
        <w:contextualSpacing/>
        <w:rPr>
          <w:rFonts w:ascii="Times New Roman" w:hAnsi="標楷體" w:hint="default"/>
          <w:szCs w:val="28"/>
        </w:rPr>
      </w:pPr>
      <w:r w:rsidRPr="00E7789E">
        <w:rPr>
          <w:rFonts w:ascii="Times New Roman" w:hAnsi="標楷體"/>
          <w:szCs w:val="28"/>
        </w:rPr>
        <w:t>太陽光電模組鋁框與鋼構基材接觸位置應加裝鐵氟龍絕緣墊片以隔開二者，避免產生電位差腐蝕；螺絲組與太陽光電模組鋁框接觸</w:t>
      </w:r>
      <w:r w:rsidR="00A21453">
        <w:rPr>
          <w:rFonts w:ascii="Times New Roman" w:hAnsi="標楷體"/>
          <w:szCs w:val="28"/>
        </w:rPr>
        <w:t>局</w:t>
      </w:r>
      <w:r w:rsidRPr="00E7789E">
        <w:rPr>
          <w:rFonts w:ascii="Times New Roman" w:hAnsi="標楷體"/>
          <w:szCs w:val="28"/>
        </w:rPr>
        <w:t>之平板華司下方應再加裝鐵氟龍絕緣墊片以隔開螺絲組及模組鋁框。</w:t>
      </w:r>
    </w:p>
    <w:p w:rsidR="00E60F90" w:rsidRPr="00213C10" w:rsidRDefault="00374EB6" w:rsidP="00213C10">
      <w:pPr>
        <w:pStyle w:val="a"/>
        <w:numPr>
          <w:ilvl w:val="1"/>
          <w:numId w:val="2"/>
        </w:numPr>
        <w:snapToGrid w:val="0"/>
        <w:spacing w:line="420" w:lineRule="exact"/>
        <w:ind w:left="1276" w:hanging="709"/>
        <w:contextualSpacing/>
        <w:jc w:val="left"/>
        <w:rPr>
          <w:rFonts w:ascii="Times New Roman" w:hAnsi="標楷體" w:hint="default"/>
          <w:szCs w:val="28"/>
        </w:rPr>
      </w:pPr>
      <w:r w:rsidRPr="002545CC">
        <w:rPr>
          <w:rFonts w:ascii="Times New Roman" w:hAnsi="標楷體" w:hint="default"/>
          <w:szCs w:val="28"/>
        </w:rPr>
        <w:t>檢驗</w:t>
      </w:r>
      <w:r w:rsidR="008A4F6A" w:rsidRPr="002545CC">
        <w:rPr>
          <w:rFonts w:ascii="Times New Roman" w:hAnsi="標楷體" w:hint="default"/>
          <w:szCs w:val="28"/>
        </w:rPr>
        <w:t>文件</w:t>
      </w:r>
      <w:r w:rsidR="0063638E">
        <w:rPr>
          <w:rFonts w:ascii="Times New Roman" w:hAnsi="標楷體"/>
          <w:szCs w:val="28"/>
        </w:rPr>
        <w:t>：</w:t>
      </w:r>
      <w:r w:rsidR="00A10197" w:rsidRPr="00213C10">
        <w:rPr>
          <w:rFonts w:ascii="Times New Roman" w:hAnsi="標楷體" w:hint="default"/>
        </w:rPr>
        <w:t>上述太陽光電發電</w:t>
      </w:r>
      <w:r w:rsidR="00CB580F" w:rsidRPr="00213C10">
        <w:rPr>
          <w:rFonts w:ascii="Times New Roman" w:hAnsi="標楷體"/>
        </w:rPr>
        <w:t>系統</w:t>
      </w:r>
      <w:r w:rsidR="00A10197" w:rsidRPr="00213C10">
        <w:rPr>
          <w:rFonts w:ascii="Times New Roman" w:hAnsi="標楷體" w:hint="default"/>
        </w:rPr>
        <w:t>之</w:t>
      </w:r>
      <w:r w:rsidR="0019105B" w:rsidRPr="00213C10">
        <w:rPr>
          <w:rFonts w:ascii="Times New Roman" w:hAnsi="標楷體" w:hint="default"/>
        </w:rPr>
        <w:t>結構</w:t>
      </w:r>
      <w:r w:rsidR="00A10197" w:rsidRPr="00213C10">
        <w:rPr>
          <w:rFonts w:ascii="Times New Roman" w:hAnsi="標楷體" w:hint="default"/>
        </w:rPr>
        <w:t>規格要求</w:t>
      </w:r>
      <w:r w:rsidR="00E60F90" w:rsidRPr="00213C10">
        <w:rPr>
          <w:rFonts w:ascii="Times New Roman" w:hAnsi="標楷體" w:hint="default"/>
        </w:rPr>
        <w:t>，需由依法登記開業或執業之建築師、土木技師或結構技師依照</w:t>
      </w:r>
      <w:r w:rsidR="00A10197" w:rsidRPr="00213C10">
        <w:rPr>
          <w:rFonts w:ascii="Times New Roman" w:hAnsi="標楷體" w:hint="default"/>
        </w:rPr>
        <w:t>太陽光電發電</w:t>
      </w:r>
      <w:r w:rsidR="00EF66F8" w:rsidRPr="00213C10">
        <w:rPr>
          <w:rFonts w:ascii="Times New Roman" w:hAnsi="標楷體"/>
        </w:rPr>
        <w:t>系統及</w:t>
      </w:r>
      <w:r w:rsidR="00A10197" w:rsidRPr="00213C10">
        <w:rPr>
          <w:rFonts w:ascii="Times New Roman" w:hAnsi="標楷體" w:hint="default"/>
        </w:rPr>
        <w:t>設備檢驗表</w:t>
      </w:r>
      <w:r w:rsidR="000E114B" w:rsidRPr="00213C10">
        <w:rPr>
          <w:rFonts w:ascii="Times New Roman"/>
        </w:rPr>
        <w:t>（</w:t>
      </w:r>
      <w:r w:rsidR="00E60F90" w:rsidRPr="00213C10">
        <w:rPr>
          <w:rFonts w:ascii="Times New Roman" w:hAnsi="標楷體" w:hint="default"/>
        </w:rPr>
        <w:t>附件</w:t>
      </w:r>
      <w:r w:rsidR="00A10197" w:rsidRPr="00213C10">
        <w:rPr>
          <w:rFonts w:ascii="Times New Roman" w:hint="default"/>
        </w:rPr>
        <w:t>2</w:t>
      </w:r>
      <w:r w:rsidR="000E114B" w:rsidRPr="00213C10">
        <w:rPr>
          <w:rFonts w:ascii="Times New Roman" w:hint="default"/>
        </w:rPr>
        <w:t>-1</w:t>
      </w:r>
      <w:r w:rsidR="000E114B" w:rsidRPr="00213C10">
        <w:rPr>
          <w:rFonts w:ascii="Times New Roman"/>
        </w:rPr>
        <w:t>）</w:t>
      </w:r>
      <w:r w:rsidR="00E60F90" w:rsidRPr="00213C10">
        <w:rPr>
          <w:rFonts w:ascii="Times New Roman" w:hAnsi="標楷體" w:hint="default"/>
        </w:rPr>
        <w:t>進行現場查驗，以確認符合</w:t>
      </w:r>
      <w:r w:rsidR="00A10197" w:rsidRPr="00213C10">
        <w:rPr>
          <w:rFonts w:ascii="Times New Roman" w:hAnsi="標楷體" w:hint="default"/>
        </w:rPr>
        <w:t>項目</w:t>
      </w:r>
      <w:r w:rsidR="00E60F90" w:rsidRPr="00213C10">
        <w:rPr>
          <w:rFonts w:ascii="Times New Roman" w:hAnsi="標楷體" w:hint="default"/>
        </w:rPr>
        <w:t>要求。</w:t>
      </w:r>
    </w:p>
    <w:p w:rsidR="00DE4DBE" w:rsidRPr="002545CC" w:rsidRDefault="00E02159" w:rsidP="000469C0">
      <w:pPr>
        <w:pStyle w:val="a"/>
        <w:numPr>
          <w:ilvl w:val="0"/>
          <w:numId w:val="2"/>
        </w:numPr>
        <w:snapToGrid w:val="0"/>
        <w:spacing w:line="420" w:lineRule="exact"/>
        <w:ind w:left="561" w:hanging="561"/>
        <w:contextualSpacing/>
        <w:jc w:val="left"/>
        <w:rPr>
          <w:rFonts w:ascii="Times New Roman" w:hAnsi="標楷體" w:hint="default"/>
          <w:szCs w:val="28"/>
        </w:rPr>
      </w:pPr>
      <w:r w:rsidRPr="002545CC">
        <w:rPr>
          <w:rFonts w:ascii="Times New Roman" w:hAnsi="標楷體"/>
          <w:szCs w:val="28"/>
        </w:rPr>
        <w:t>投標文件領取</w:t>
      </w:r>
      <w:r w:rsidR="00CB4D9A">
        <w:rPr>
          <w:rFonts w:ascii="Times New Roman" w:hAnsi="標楷體"/>
          <w:szCs w:val="28"/>
        </w:rPr>
        <w:t>：</w:t>
      </w:r>
    </w:p>
    <w:p w:rsidR="0020748C" w:rsidRPr="002545CC" w:rsidRDefault="009613CC" w:rsidP="009355A4">
      <w:pPr>
        <w:snapToGrid w:val="0"/>
        <w:spacing w:line="420" w:lineRule="exact"/>
        <w:ind w:leftChars="354" w:left="850"/>
        <w:contextualSpacing/>
        <w:rPr>
          <w:rFonts w:eastAsia="標楷體" w:hAnsi="標楷體"/>
          <w:sz w:val="28"/>
          <w:szCs w:val="32"/>
        </w:rPr>
      </w:pPr>
      <w:r w:rsidRPr="002545CC">
        <w:rPr>
          <w:rFonts w:eastAsia="標楷體" w:hAnsi="標楷體" w:hint="eastAsia"/>
          <w:sz w:val="28"/>
          <w:szCs w:val="32"/>
        </w:rPr>
        <w:t>本標租案相關投標文件將公告於</w:t>
      </w:r>
      <w:r w:rsidRPr="000F24C6">
        <w:rPr>
          <w:rFonts w:eastAsia="標楷體" w:hAnsi="標楷體" w:hint="eastAsia"/>
          <w:color w:val="000000" w:themeColor="text1"/>
          <w:sz w:val="28"/>
          <w:szCs w:val="32"/>
        </w:rPr>
        <w:t>本</w:t>
      </w:r>
      <w:r w:rsidR="00A21453">
        <w:rPr>
          <w:rFonts w:eastAsia="標楷體" w:hAnsi="標楷體" w:hint="eastAsia"/>
          <w:color w:val="000000" w:themeColor="text1"/>
          <w:sz w:val="28"/>
          <w:szCs w:val="32"/>
        </w:rPr>
        <w:t>局</w:t>
      </w:r>
      <w:r w:rsidR="00611990">
        <w:rPr>
          <w:rFonts w:eastAsia="標楷體" w:hAnsi="標楷體" w:hint="eastAsia"/>
          <w:sz w:val="28"/>
          <w:szCs w:val="32"/>
        </w:rPr>
        <w:t>網站</w:t>
      </w:r>
      <w:r w:rsidR="00611990" w:rsidRPr="002545CC">
        <w:rPr>
          <w:rFonts w:eastAsia="標楷體" w:hAnsi="標楷體" w:hint="eastAsia"/>
          <w:sz w:val="28"/>
          <w:szCs w:val="32"/>
        </w:rPr>
        <w:t xml:space="preserve"> </w:t>
      </w:r>
      <w:r w:rsidRPr="00611990">
        <w:rPr>
          <w:rFonts w:eastAsia="標楷體" w:hAnsi="標楷體" w:hint="eastAsia"/>
          <w:color w:val="FF0000"/>
          <w:sz w:val="28"/>
          <w:szCs w:val="32"/>
        </w:rPr>
        <w:t>(</w:t>
      </w:r>
      <w:hyperlink r:id="rId8" w:history="1">
        <w:r w:rsidR="000D487A" w:rsidRPr="00EA1A04">
          <w:rPr>
            <w:rStyle w:val="a6"/>
            <w:rFonts w:eastAsia="標楷體" w:hAnsi="標楷體"/>
            <w:sz w:val="28"/>
            <w:szCs w:val="32"/>
          </w:rPr>
          <w:t>http://www.sports.tn.edu.tw</w:t>
        </w:r>
        <w:r w:rsidR="000D487A" w:rsidRPr="00EA1A04">
          <w:rPr>
            <w:rStyle w:val="a6"/>
            <w:rFonts w:eastAsia="標楷體" w:hAnsi="標楷體" w:hint="eastAsia"/>
            <w:sz w:val="28"/>
            <w:szCs w:val="32"/>
          </w:rPr>
          <w:t>)\</w:t>
        </w:r>
        <w:r w:rsidR="000D487A" w:rsidRPr="00EA1A04">
          <w:rPr>
            <w:rStyle w:val="a6"/>
            <w:rFonts w:eastAsia="標楷體" w:hAnsi="標楷體" w:hint="eastAsia"/>
            <w:sz w:val="28"/>
            <w:szCs w:val="32"/>
          </w:rPr>
          <w:t>新聞公告</w:t>
        </w:r>
        <w:r w:rsidR="000D487A" w:rsidRPr="00EA1A04">
          <w:rPr>
            <w:rStyle w:val="a6"/>
            <w:rFonts w:eastAsia="標楷體" w:hAnsi="標楷體" w:hint="eastAsia"/>
            <w:sz w:val="28"/>
            <w:szCs w:val="32"/>
          </w:rPr>
          <w:t>\</w:t>
        </w:r>
      </w:hyperlink>
      <w:r w:rsidR="000D487A">
        <w:rPr>
          <w:rFonts w:eastAsia="標楷體" w:hAnsi="標楷體" w:hint="eastAsia"/>
          <w:color w:val="FF0000"/>
          <w:sz w:val="28"/>
          <w:szCs w:val="32"/>
        </w:rPr>
        <w:t>訊息暨活動</w:t>
      </w:r>
      <w:r w:rsidRPr="002545CC">
        <w:rPr>
          <w:rFonts w:eastAsia="標楷體" w:hAnsi="標楷體" w:hint="eastAsia"/>
          <w:sz w:val="28"/>
          <w:szCs w:val="32"/>
        </w:rPr>
        <w:t>，不受理現場領標</w:t>
      </w:r>
      <w:r w:rsidR="006B4607" w:rsidRPr="002545CC">
        <w:rPr>
          <w:rFonts w:eastAsia="標楷體" w:hAnsi="標楷體" w:hint="eastAsia"/>
          <w:sz w:val="28"/>
          <w:szCs w:val="32"/>
        </w:rPr>
        <w:t>。</w:t>
      </w:r>
    </w:p>
    <w:p w:rsidR="003A30F7" w:rsidRPr="002545CC" w:rsidRDefault="003A30F7" w:rsidP="000469C0">
      <w:pPr>
        <w:pStyle w:val="a"/>
        <w:numPr>
          <w:ilvl w:val="0"/>
          <w:numId w:val="2"/>
        </w:numPr>
        <w:snapToGrid w:val="0"/>
        <w:spacing w:line="420" w:lineRule="exact"/>
        <w:ind w:left="561" w:hanging="561"/>
        <w:contextualSpacing/>
        <w:jc w:val="left"/>
        <w:rPr>
          <w:rFonts w:ascii="Times New Roman" w:hAnsi="標楷體" w:hint="default"/>
          <w:szCs w:val="28"/>
        </w:rPr>
      </w:pPr>
      <w:r w:rsidRPr="002545CC">
        <w:rPr>
          <w:rFonts w:ascii="Times New Roman" w:hAnsi="標楷體" w:hint="default"/>
          <w:szCs w:val="28"/>
        </w:rPr>
        <w:t>投標廠商所須文件之裝封（請依序置入外標封</w:t>
      </w:r>
      <w:r w:rsidR="000E114B">
        <w:rPr>
          <w:rFonts w:ascii="Times New Roman" w:hAnsi="標楷體"/>
          <w:szCs w:val="28"/>
        </w:rPr>
        <w:t>（</w:t>
      </w:r>
      <w:r w:rsidRPr="002545CC">
        <w:rPr>
          <w:rFonts w:ascii="Times New Roman" w:hAnsi="標楷體" w:hint="default"/>
          <w:szCs w:val="28"/>
        </w:rPr>
        <w:t>附件</w:t>
      </w:r>
      <w:r w:rsidR="00BF70C9">
        <w:rPr>
          <w:rFonts w:ascii="Times New Roman" w:hAnsi="標楷體"/>
          <w:szCs w:val="28"/>
        </w:rPr>
        <w:t>4</w:t>
      </w:r>
      <w:r w:rsidRPr="002545CC">
        <w:rPr>
          <w:rFonts w:ascii="Times New Roman" w:hAnsi="標楷體" w:hint="default"/>
          <w:szCs w:val="28"/>
        </w:rPr>
        <w:t>）：</w:t>
      </w:r>
    </w:p>
    <w:p w:rsidR="003A30F7" w:rsidRPr="002545CC" w:rsidRDefault="003A30F7" w:rsidP="009355A4">
      <w:pPr>
        <w:snapToGrid w:val="0"/>
        <w:spacing w:line="420" w:lineRule="exact"/>
        <w:ind w:leftChars="200" w:left="480"/>
        <w:contextualSpacing/>
        <w:rPr>
          <w:rFonts w:eastAsia="標楷體"/>
          <w:sz w:val="28"/>
          <w:szCs w:val="28"/>
        </w:rPr>
      </w:pPr>
      <w:r w:rsidRPr="002545CC">
        <w:rPr>
          <w:rFonts w:eastAsia="標楷體" w:hAnsi="標楷體"/>
          <w:sz w:val="28"/>
          <w:szCs w:val="28"/>
        </w:rPr>
        <w:t>投標應備文件包括下列各項，投標前應逐一填妥簽章，密封後投標，封套外部須書明投標廠商名稱、住址、標租標的，凡投標文件不齊全者或未按規定者，所投之標為無效標。</w:t>
      </w:r>
    </w:p>
    <w:p w:rsidR="003A30F7" w:rsidRPr="002545CC" w:rsidRDefault="003A30F7" w:rsidP="00A83972">
      <w:pPr>
        <w:numPr>
          <w:ilvl w:val="0"/>
          <w:numId w:val="14"/>
        </w:numPr>
        <w:snapToGrid w:val="0"/>
        <w:spacing w:line="420" w:lineRule="exact"/>
        <w:contextualSpacing/>
        <w:rPr>
          <w:rFonts w:eastAsia="標楷體" w:hAnsi="標楷體"/>
          <w:sz w:val="28"/>
          <w:szCs w:val="32"/>
        </w:rPr>
      </w:pPr>
      <w:r w:rsidRPr="002545CC">
        <w:rPr>
          <w:rFonts w:eastAsia="標楷體" w:hAnsi="標楷體"/>
          <w:sz w:val="28"/>
          <w:szCs w:val="32"/>
        </w:rPr>
        <w:t>資格審查表</w:t>
      </w:r>
      <w:r w:rsidR="000E114B">
        <w:rPr>
          <w:rFonts w:eastAsia="標楷體" w:hAnsi="標楷體" w:hint="eastAsia"/>
          <w:sz w:val="28"/>
          <w:szCs w:val="32"/>
        </w:rPr>
        <w:t>（</w:t>
      </w:r>
      <w:r w:rsidRPr="002545CC">
        <w:rPr>
          <w:rFonts w:eastAsia="標楷體" w:hAnsi="標楷體"/>
          <w:sz w:val="28"/>
          <w:szCs w:val="32"/>
        </w:rPr>
        <w:t>附件</w:t>
      </w:r>
      <w:r w:rsidR="00BF70C9">
        <w:rPr>
          <w:rFonts w:eastAsia="標楷體" w:hAnsi="標楷體" w:hint="eastAsia"/>
          <w:sz w:val="28"/>
          <w:szCs w:val="32"/>
        </w:rPr>
        <w:t>5</w:t>
      </w:r>
      <w:r w:rsidR="000E114B">
        <w:rPr>
          <w:rFonts w:eastAsia="標楷體" w:hAnsi="標楷體" w:hint="eastAsia"/>
          <w:sz w:val="28"/>
          <w:szCs w:val="32"/>
        </w:rPr>
        <w:t>）</w:t>
      </w:r>
      <w:r w:rsidRPr="002545CC">
        <w:rPr>
          <w:rFonts w:eastAsia="標楷體" w:hAnsi="標楷體"/>
          <w:sz w:val="28"/>
          <w:szCs w:val="32"/>
        </w:rPr>
        <w:t>：</w:t>
      </w:r>
      <w:r w:rsidRPr="002545CC">
        <w:rPr>
          <w:rFonts w:eastAsia="標楷體" w:hAnsi="標楷體"/>
          <w:sz w:val="28"/>
          <w:szCs w:val="32"/>
        </w:rPr>
        <w:t>1</w:t>
      </w:r>
      <w:r w:rsidRPr="002545CC">
        <w:rPr>
          <w:rFonts w:eastAsia="標楷體" w:hAnsi="標楷體"/>
          <w:sz w:val="28"/>
          <w:szCs w:val="32"/>
        </w:rPr>
        <w:t>式</w:t>
      </w:r>
      <w:r w:rsidRPr="002545CC">
        <w:rPr>
          <w:rFonts w:eastAsia="標楷體" w:hAnsi="標楷體"/>
          <w:sz w:val="28"/>
          <w:szCs w:val="32"/>
        </w:rPr>
        <w:t>1</w:t>
      </w:r>
      <w:r w:rsidRPr="002545CC">
        <w:rPr>
          <w:rFonts w:eastAsia="標楷體" w:hAnsi="標楷體"/>
          <w:sz w:val="28"/>
          <w:szCs w:val="32"/>
        </w:rPr>
        <w:t>份。</w:t>
      </w:r>
    </w:p>
    <w:p w:rsidR="003A30F7" w:rsidRPr="002545CC" w:rsidRDefault="003A30F7" w:rsidP="00A83972">
      <w:pPr>
        <w:numPr>
          <w:ilvl w:val="0"/>
          <w:numId w:val="14"/>
        </w:numPr>
        <w:snapToGrid w:val="0"/>
        <w:spacing w:line="420" w:lineRule="exact"/>
        <w:contextualSpacing/>
        <w:rPr>
          <w:rFonts w:eastAsia="標楷體" w:hAnsi="標楷體"/>
          <w:sz w:val="28"/>
          <w:szCs w:val="32"/>
        </w:rPr>
      </w:pPr>
      <w:r w:rsidRPr="002545CC">
        <w:rPr>
          <w:rFonts w:eastAsia="標楷體" w:hAnsi="標楷體"/>
          <w:sz w:val="28"/>
          <w:szCs w:val="32"/>
        </w:rPr>
        <w:lastRenderedPageBreak/>
        <w:t>依本投標須知規定之資格證明文件：各</w:t>
      </w:r>
      <w:r w:rsidRPr="002545CC">
        <w:rPr>
          <w:rFonts w:eastAsia="標楷體" w:hAnsi="標楷體"/>
          <w:sz w:val="28"/>
          <w:szCs w:val="32"/>
        </w:rPr>
        <w:t>1</w:t>
      </w:r>
      <w:r w:rsidRPr="002545CC">
        <w:rPr>
          <w:rFonts w:eastAsia="標楷體" w:hAnsi="標楷體"/>
          <w:sz w:val="28"/>
          <w:szCs w:val="32"/>
        </w:rPr>
        <w:t>式</w:t>
      </w:r>
      <w:r w:rsidRPr="002545CC">
        <w:rPr>
          <w:rFonts w:eastAsia="標楷體" w:hAnsi="標楷體"/>
          <w:sz w:val="28"/>
          <w:szCs w:val="32"/>
        </w:rPr>
        <w:t>1</w:t>
      </w:r>
      <w:r w:rsidRPr="002545CC">
        <w:rPr>
          <w:rFonts w:eastAsia="標楷體" w:hAnsi="標楷體"/>
          <w:sz w:val="28"/>
          <w:szCs w:val="32"/>
        </w:rPr>
        <w:t>份。</w:t>
      </w:r>
    </w:p>
    <w:p w:rsidR="003A30F7" w:rsidRPr="002545CC" w:rsidRDefault="003A30F7" w:rsidP="00A83972">
      <w:pPr>
        <w:numPr>
          <w:ilvl w:val="0"/>
          <w:numId w:val="14"/>
        </w:numPr>
        <w:snapToGrid w:val="0"/>
        <w:spacing w:line="420" w:lineRule="exact"/>
        <w:contextualSpacing/>
        <w:rPr>
          <w:rFonts w:eastAsia="標楷體" w:hAnsi="標楷體"/>
          <w:sz w:val="28"/>
          <w:szCs w:val="32"/>
        </w:rPr>
      </w:pPr>
      <w:r w:rsidRPr="002545CC">
        <w:rPr>
          <w:rFonts w:eastAsia="標楷體" w:hAnsi="標楷體"/>
          <w:sz w:val="28"/>
          <w:szCs w:val="32"/>
        </w:rPr>
        <w:t>切結書</w:t>
      </w:r>
      <w:r w:rsidR="000E114B">
        <w:rPr>
          <w:rFonts w:eastAsia="標楷體" w:hAnsi="標楷體" w:hint="eastAsia"/>
          <w:sz w:val="28"/>
          <w:szCs w:val="32"/>
        </w:rPr>
        <w:t>（</w:t>
      </w:r>
      <w:r w:rsidRPr="002545CC">
        <w:rPr>
          <w:rFonts w:eastAsia="標楷體" w:hAnsi="標楷體"/>
          <w:sz w:val="28"/>
          <w:szCs w:val="32"/>
        </w:rPr>
        <w:t>附件</w:t>
      </w:r>
      <w:r w:rsidR="00BF70C9">
        <w:rPr>
          <w:rFonts w:eastAsia="標楷體" w:hAnsi="標楷體" w:hint="eastAsia"/>
          <w:sz w:val="28"/>
          <w:szCs w:val="32"/>
        </w:rPr>
        <w:t>6</w:t>
      </w:r>
      <w:r w:rsidR="000E114B">
        <w:rPr>
          <w:rFonts w:eastAsia="標楷體" w:hAnsi="標楷體" w:hint="eastAsia"/>
          <w:sz w:val="28"/>
          <w:szCs w:val="32"/>
        </w:rPr>
        <w:t>）</w:t>
      </w:r>
      <w:r w:rsidRPr="002545CC">
        <w:rPr>
          <w:rFonts w:eastAsia="標楷體" w:hAnsi="標楷體"/>
          <w:sz w:val="28"/>
          <w:szCs w:val="32"/>
        </w:rPr>
        <w:t>：</w:t>
      </w:r>
      <w:r w:rsidRPr="002545CC">
        <w:rPr>
          <w:rFonts w:eastAsia="標楷體" w:hAnsi="標楷體"/>
          <w:sz w:val="28"/>
          <w:szCs w:val="32"/>
        </w:rPr>
        <w:t>1</w:t>
      </w:r>
      <w:r w:rsidRPr="002545CC">
        <w:rPr>
          <w:rFonts w:eastAsia="標楷體" w:hAnsi="標楷體"/>
          <w:sz w:val="28"/>
          <w:szCs w:val="32"/>
        </w:rPr>
        <w:t>式</w:t>
      </w:r>
      <w:r w:rsidRPr="002545CC">
        <w:rPr>
          <w:rFonts w:eastAsia="標楷體" w:hAnsi="標楷體"/>
          <w:sz w:val="28"/>
          <w:szCs w:val="32"/>
        </w:rPr>
        <w:t>1</w:t>
      </w:r>
      <w:r w:rsidRPr="002545CC">
        <w:rPr>
          <w:rFonts w:eastAsia="標楷體" w:hAnsi="標楷體"/>
          <w:sz w:val="28"/>
          <w:szCs w:val="32"/>
        </w:rPr>
        <w:t>份。</w:t>
      </w:r>
    </w:p>
    <w:p w:rsidR="00CB580F" w:rsidRPr="002545CC" w:rsidRDefault="003A30F7" w:rsidP="00A83972">
      <w:pPr>
        <w:numPr>
          <w:ilvl w:val="0"/>
          <w:numId w:val="14"/>
        </w:numPr>
        <w:snapToGrid w:val="0"/>
        <w:spacing w:line="420" w:lineRule="exact"/>
        <w:contextualSpacing/>
        <w:rPr>
          <w:rFonts w:eastAsia="標楷體" w:hAnsi="標楷體"/>
          <w:sz w:val="28"/>
          <w:szCs w:val="32"/>
        </w:rPr>
      </w:pPr>
      <w:r w:rsidRPr="002545CC">
        <w:rPr>
          <w:rFonts w:eastAsia="標楷體" w:hAnsi="標楷體"/>
          <w:sz w:val="28"/>
          <w:szCs w:val="32"/>
        </w:rPr>
        <w:t>委託代理授權書（無授權者免</w:t>
      </w:r>
      <w:r w:rsidR="00CB580F" w:rsidRPr="002545CC">
        <w:rPr>
          <w:rFonts w:eastAsia="標楷體" w:hAnsi="標楷體"/>
          <w:sz w:val="28"/>
          <w:szCs w:val="32"/>
        </w:rPr>
        <w:t>附）</w:t>
      </w:r>
      <w:r w:rsidR="000E114B">
        <w:rPr>
          <w:rFonts w:eastAsia="標楷體" w:hAnsi="標楷體" w:hint="eastAsia"/>
          <w:sz w:val="28"/>
          <w:szCs w:val="32"/>
        </w:rPr>
        <w:t>（</w:t>
      </w:r>
      <w:r w:rsidR="00CB580F" w:rsidRPr="002545CC">
        <w:rPr>
          <w:rFonts w:eastAsia="標楷體" w:hAnsi="標楷體"/>
          <w:sz w:val="28"/>
          <w:szCs w:val="32"/>
        </w:rPr>
        <w:t>附件</w:t>
      </w:r>
      <w:r w:rsidR="00BF70C9">
        <w:rPr>
          <w:rFonts w:eastAsia="標楷體" w:hAnsi="標楷體" w:hint="eastAsia"/>
          <w:sz w:val="28"/>
          <w:szCs w:val="32"/>
        </w:rPr>
        <w:t>7</w:t>
      </w:r>
      <w:r w:rsidR="000E114B">
        <w:rPr>
          <w:rFonts w:eastAsia="標楷體" w:hAnsi="標楷體" w:hint="eastAsia"/>
          <w:sz w:val="28"/>
          <w:szCs w:val="32"/>
        </w:rPr>
        <w:t>）</w:t>
      </w:r>
      <w:r w:rsidR="00CB580F" w:rsidRPr="002545CC">
        <w:rPr>
          <w:rFonts w:eastAsia="標楷體" w:hAnsi="標楷體"/>
          <w:sz w:val="28"/>
          <w:szCs w:val="32"/>
        </w:rPr>
        <w:t>：</w:t>
      </w:r>
      <w:r w:rsidR="00CB580F" w:rsidRPr="002545CC">
        <w:rPr>
          <w:rFonts w:eastAsia="標楷體" w:hAnsi="標楷體"/>
          <w:sz w:val="28"/>
          <w:szCs w:val="32"/>
        </w:rPr>
        <w:t>1</w:t>
      </w:r>
      <w:r w:rsidR="00CB580F" w:rsidRPr="002545CC">
        <w:rPr>
          <w:rFonts w:eastAsia="標楷體" w:hAnsi="標楷體"/>
          <w:sz w:val="28"/>
          <w:szCs w:val="32"/>
        </w:rPr>
        <w:t>式</w:t>
      </w:r>
      <w:r w:rsidR="00CB580F" w:rsidRPr="002545CC">
        <w:rPr>
          <w:rFonts w:eastAsia="標楷體" w:hAnsi="標楷體"/>
          <w:sz w:val="28"/>
          <w:szCs w:val="32"/>
        </w:rPr>
        <w:t>1</w:t>
      </w:r>
      <w:r w:rsidR="00CB580F" w:rsidRPr="002545CC">
        <w:rPr>
          <w:rFonts w:eastAsia="標楷體" w:hAnsi="標楷體"/>
          <w:sz w:val="28"/>
          <w:szCs w:val="32"/>
        </w:rPr>
        <w:t>份。</w:t>
      </w:r>
    </w:p>
    <w:p w:rsidR="003A30F7" w:rsidRPr="002545CC" w:rsidRDefault="003A30F7" w:rsidP="00A83972">
      <w:pPr>
        <w:numPr>
          <w:ilvl w:val="0"/>
          <w:numId w:val="14"/>
        </w:numPr>
        <w:snapToGrid w:val="0"/>
        <w:spacing w:line="420" w:lineRule="exact"/>
        <w:contextualSpacing/>
        <w:rPr>
          <w:rFonts w:eastAsia="標楷體" w:hAnsi="標楷體"/>
          <w:sz w:val="28"/>
          <w:szCs w:val="32"/>
        </w:rPr>
      </w:pPr>
      <w:r w:rsidRPr="002545CC">
        <w:rPr>
          <w:rFonts w:eastAsia="標楷體" w:hAnsi="標楷體"/>
          <w:sz w:val="28"/>
          <w:szCs w:val="32"/>
        </w:rPr>
        <w:t>退還押標金申請書</w:t>
      </w:r>
      <w:r w:rsidR="000E114B">
        <w:rPr>
          <w:rFonts w:eastAsia="標楷體" w:hAnsi="標楷體" w:hint="eastAsia"/>
          <w:sz w:val="28"/>
          <w:szCs w:val="32"/>
        </w:rPr>
        <w:t>（</w:t>
      </w:r>
      <w:r w:rsidRPr="002545CC">
        <w:rPr>
          <w:rFonts w:eastAsia="標楷體" w:hAnsi="標楷體"/>
          <w:sz w:val="28"/>
          <w:szCs w:val="32"/>
        </w:rPr>
        <w:t>附件</w:t>
      </w:r>
      <w:r w:rsidR="00BF70C9">
        <w:rPr>
          <w:rFonts w:eastAsia="標楷體" w:hAnsi="標楷體" w:hint="eastAsia"/>
          <w:sz w:val="28"/>
          <w:szCs w:val="32"/>
        </w:rPr>
        <w:t>8</w:t>
      </w:r>
      <w:r w:rsidR="000E114B">
        <w:rPr>
          <w:rFonts w:eastAsia="標楷體" w:hAnsi="標楷體" w:hint="eastAsia"/>
          <w:sz w:val="28"/>
          <w:szCs w:val="32"/>
        </w:rPr>
        <w:t>）</w:t>
      </w:r>
      <w:r w:rsidRPr="002545CC">
        <w:rPr>
          <w:rFonts w:eastAsia="標楷體" w:hAnsi="標楷體"/>
          <w:sz w:val="28"/>
          <w:szCs w:val="32"/>
        </w:rPr>
        <w:t>：</w:t>
      </w:r>
      <w:r w:rsidRPr="002545CC">
        <w:rPr>
          <w:rFonts w:eastAsia="標楷體" w:hAnsi="標楷體"/>
          <w:sz w:val="28"/>
          <w:szCs w:val="32"/>
        </w:rPr>
        <w:t>1</w:t>
      </w:r>
      <w:r w:rsidRPr="002545CC">
        <w:rPr>
          <w:rFonts w:eastAsia="標楷體" w:hAnsi="標楷體"/>
          <w:sz w:val="28"/>
          <w:szCs w:val="32"/>
        </w:rPr>
        <w:t>式</w:t>
      </w:r>
      <w:r w:rsidRPr="002545CC">
        <w:rPr>
          <w:rFonts w:eastAsia="標楷體" w:hAnsi="標楷體"/>
          <w:sz w:val="28"/>
          <w:szCs w:val="32"/>
        </w:rPr>
        <w:t>1</w:t>
      </w:r>
      <w:r w:rsidRPr="002545CC">
        <w:rPr>
          <w:rFonts w:eastAsia="標楷體" w:hAnsi="標楷體"/>
          <w:sz w:val="28"/>
          <w:szCs w:val="32"/>
        </w:rPr>
        <w:t>份。</w:t>
      </w:r>
    </w:p>
    <w:p w:rsidR="003A30F7" w:rsidRPr="002545CC" w:rsidRDefault="003A30F7" w:rsidP="00A83972">
      <w:pPr>
        <w:numPr>
          <w:ilvl w:val="0"/>
          <w:numId w:val="14"/>
        </w:numPr>
        <w:snapToGrid w:val="0"/>
        <w:spacing w:line="420" w:lineRule="exact"/>
        <w:contextualSpacing/>
        <w:rPr>
          <w:rFonts w:eastAsia="標楷體" w:hAnsi="標楷體"/>
          <w:sz w:val="28"/>
          <w:szCs w:val="32"/>
        </w:rPr>
      </w:pPr>
      <w:r w:rsidRPr="002545CC">
        <w:rPr>
          <w:rFonts w:eastAsia="標楷體" w:hAnsi="標楷體"/>
          <w:sz w:val="28"/>
          <w:szCs w:val="32"/>
        </w:rPr>
        <w:t>押標金轉作履約保證金同意書（無轉作者免附）</w:t>
      </w:r>
      <w:r w:rsidR="000E114B">
        <w:rPr>
          <w:rFonts w:eastAsia="標楷體" w:hAnsi="標楷體" w:hint="eastAsia"/>
          <w:sz w:val="28"/>
          <w:szCs w:val="32"/>
        </w:rPr>
        <w:t>（</w:t>
      </w:r>
      <w:r w:rsidRPr="002545CC">
        <w:rPr>
          <w:rFonts w:eastAsia="標楷體" w:hAnsi="標楷體"/>
          <w:sz w:val="28"/>
          <w:szCs w:val="32"/>
        </w:rPr>
        <w:t>附件</w:t>
      </w:r>
      <w:r w:rsidR="00BF70C9">
        <w:rPr>
          <w:rFonts w:eastAsia="標楷體" w:hAnsi="標楷體" w:hint="eastAsia"/>
          <w:sz w:val="28"/>
          <w:szCs w:val="32"/>
        </w:rPr>
        <w:t>9</w:t>
      </w:r>
      <w:r w:rsidR="000E114B">
        <w:rPr>
          <w:rFonts w:eastAsia="標楷體" w:hAnsi="標楷體" w:hint="eastAsia"/>
          <w:sz w:val="28"/>
          <w:szCs w:val="32"/>
        </w:rPr>
        <w:t>）</w:t>
      </w:r>
      <w:r w:rsidRPr="002545CC">
        <w:rPr>
          <w:rFonts w:eastAsia="標楷體" w:hAnsi="標楷體"/>
          <w:sz w:val="28"/>
          <w:szCs w:val="32"/>
        </w:rPr>
        <w:t>：</w:t>
      </w:r>
      <w:r w:rsidRPr="002545CC">
        <w:rPr>
          <w:rFonts w:eastAsia="標楷體" w:hAnsi="標楷體"/>
          <w:sz w:val="28"/>
          <w:szCs w:val="32"/>
        </w:rPr>
        <w:t>1</w:t>
      </w:r>
      <w:r w:rsidRPr="002545CC">
        <w:rPr>
          <w:rFonts w:eastAsia="標楷體" w:hAnsi="標楷體"/>
          <w:sz w:val="28"/>
          <w:szCs w:val="32"/>
        </w:rPr>
        <w:t>式</w:t>
      </w:r>
      <w:r w:rsidRPr="002545CC">
        <w:rPr>
          <w:rFonts w:eastAsia="標楷體" w:hAnsi="標楷體"/>
          <w:sz w:val="28"/>
          <w:szCs w:val="32"/>
        </w:rPr>
        <w:t>1</w:t>
      </w:r>
      <w:r w:rsidRPr="002545CC">
        <w:rPr>
          <w:rFonts w:eastAsia="標楷體" w:hAnsi="標楷體"/>
          <w:sz w:val="28"/>
          <w:szCs w:val="32"/>
        </w:rPr>
        <w:t>份。</w:t>
      </w:r>
    </w:p>
    <w:p w:rsidR="003A30F7" w:rsidRPr="002545CC" w:rsidRDefault="003A30F7" w:rsidP="00A83972">
      <w:pPr>
        <w:numPr>
          <w:ilvl w:val="0"/>
          <w:numId w:val="14"/>
        </w:numPr>
        <w:snapToGrid w:val="0"/>
        <w:spacing w:line="420" w:lineRule="exact"/>
        <w:contextualSpacing/>
        <w:rPr>
          <w:rFonts w:eastAsia="標楷體" w:hAnsi="標楷體"/>
          <w:sz w:val="28"/>
          <w:szCs w:val="32"/>
        </w:rPr>
      </w:pPr>
      <w:r w:rsidRPr="002545CC">
        <w:rPr>
          <w:rFonts w:eastAsia="標楷體" w:hAnsi="標楷體"/>
          <w:sz w:val="28"/>
          <w:szCs w:val="32"/>
        </w:rPr>
        <w:t>押標金票據：</w:t>
      </w:r>
      <w:r w:rsidRPr="002545CC">
        <w:rPr>
          <w:rFonts w:eastAsia="標楷體" w:hAnsi="標楷體"/>
          <w:sz w:val="28"/>
          <w:szCs w:val="32"/>
        </w:rPr>
        <w:t>1</w:t>
      </w:r>
      <w:r w:rsidRPr="002545CC">
        <w:rPr>
          <w:rFonts w:eastAsia="標楷體" w:hAnsi="標楷體"/>
          <w:sz w:val="28"/>
          <w:szCs w:val="32"/>
        </w:rPr>
        <w:t>式</w:t>
      </w:r>
      <w:r w:rsidRPr="002545CC">
        <w:rPr>
          <w:rFonts w:eastAsia="標楷體" w:hAnsi="標楷體"/>
          <w:sz w:val="28"/>
          <w:szCs w:val="32"/>
        </w:rPr>
        <w:t>1</w:t>
      </w:r>
      <w:r w:rsidRPr="002545CC">
        <w:rPr>
          <w:rFonts w:eastAsia="標楷體" w:hAnsi="標楷體"/>
          <w:sz w:val="28"/>
          <w:szCs w:val="32"/>
        </w:rPr>
        <w:t>份。</w:t>
      </w:r>
    </w:p>
    <w:p w:rsidR="003A30F7" w:rsidRDefault="003A30F7" w:rsidP="00A83972">
      <w:pPr>
        <w:numPr>
          <w:ilvl w:val="0"/>
          <w:numId w:val="14"/>
        </w:numPr>
        <w:snapToGrid w:val="0"/>
        <w:spacing w:line="420" w:lineRule="exact"/>
        <w:contextualSpacing/>
        <w:rPr>
          <w:rFonts w:eastAsia="標楷體" w:hAnsi="標楷體"/>
          <w:sz w:val="28"/>
          <w:szCs w:val="32"/>
        </w:rPr>
      </w:pPr>
      <w:r w:rsidRPr="002545CC">
        <w:rPr>
          <w:rFonts w:eastAsia="標楷體" w:hAnsi="標楷體"/>
          <w:sz w:val="28"/>
          <w:szCs w:val="32"/>
        </w:rPr>
        <w:t>投標單</w:t>
      </w:r>
      <w:r w:rsidR="000E114B">
        <w:rPr>
          <w:rFonts w:eastAsia="標楷體" w:hAnsi="標楷體" w:hint="eastAsia"/>
          <w:sz w:val="28"/>
          <w:szCs w:val="32"/>
        </w:rPr>
        <w:t>（</w:t>
      </w:r>
      <w:r w:rsidRPr="002545CC">
        <w:rPr>
          <w:rFonts w:eastAsia="標楷體" w:hAnsi="標楷體"/>
          <w:sz w:val="28"/>
          <w:szCs w:val="32"/>
        </w:rPr>
        <w:t>附件</w:t>
      </w:r>
      <w:r w:rsidR="00BF70C9">
        <w:rPr>
          <w:rFonts w:eastAsia="標楷體" w:hAnsi="標楷體" w:hint="eastAsia"/>
          <w:sz w:val="28"/>
          <w:szCs w:val="32"/>
        </w:rPr>
        <w:t>10</w:t>
      </w:r>
      <w:r w:rsidR="000E114B">
        <w:rPr>
          <w:rFonts w:eastAsia="標楷體" w:hAnsi="標楷體" w:hint="eastAsia"/>
          <w:sz w:val="28"/>
          <w:szCs w:val="32"/>
        </w:rPr>
        <w:t>）</w:t>
      </w:r>
      <w:r w:rsidRPr="002545CC">
        <w:rPr>
          <w:rFonts w:eastAsia="標楷體" w:hAnsi="標楷體"/>
          <w:sz w:val="28"/>
          <w:szCs w:val="32"/>
        </w:rPr>
        <w:t>（密封於標單封內）</w:t>
      </w:r>
      <w:r w:rsidR="000E114B">
        <w:rPr>
          <w:rFonts w:eastAsia="標楷體" w:hAnsi="標楷體" w:hint="eastAsia"/>
          <w:sz w:val="28"/>
          <w:szCs w:val="32"/>
        </w:rPr>
        <w:t>（</w:t>
      </w:r>
      <w:r w:rsidRPr="002545CC">
        <w:rPr>
          <w:rFonts w:eastAsia="標楷體" w:hAnsi="標楷體"/>
          <w:sz w:val="28"/>
          <w:szCs w:val="32"/>
        </w:rPr>
        <w:t>附件</w:t>
      </w:r>
      <w:r w:rsidR="00BF70C9">
        <w:rPr>
          <w:rFonts w:eastAsia="標楷體" w:hAnsi="標楷體"/>
          <w:sz w:val="28"/>
          <w:szCs w:val="32"/>
        </w:rPr>
        <w:t>1</w:t>
      </w:r>
      <w:r w:rsidR="00BF70C9">
        <w:rPr>
          <w:rFonts w:eastAsia="標楷體" w:hAnsi="標楷體" w:hint="eastAsia"/>
          <w:sz w:val="28"/>
          <w:szCs w:val="32"/>
        </w:rPr>
        <w:t>1</w:t>
      </w:r>
      <w:r w:rsidR="000E114B">
        <w:rPr>
          <w:rFonts w:eastAsia="標楷體" w:hAnsi="標楷體" w:hint="eastAsia"/>
          <w:sz w:val="28"/>
          <w:szCs w:val="32"/>
        </w:rPr>
        <w:t>）</w:t>
      </w:r>
      <w:r w:rsidRPr="002545CC">
        <w:rPr>
          <w:rFonts w:eastAsia="標楷體" w:hAnsi="標楷體"/>
          <w:sz w:val="28"/>
          <w:szCs w:val="32"/>
        </w:rPr>
        <w:t>：</w:t>
      </w:r>
      <w:r w:rsidRPr="002545CC">
        <w:rPr>
          <w:rFonts w:eastAsia="標楷體" w:hAnsi="標楷體"/>
          <w:sz w:val="28"/>
          <w:szCs w:val="32"/>
        </w:rPr>
        <w:t>1</w:t>
      </w:r>
      <w:r w:rsidRPr="002545CC">
        <w:rPr>
          <w:rFonts w:eastAsia="標楷體" w:hAnsi="標楷體"/>
          <w:sz w:val="28"/>
          <w:szCs w:val="32"/>
        </w:rPr>
        <w:t>式</w:t>
      </w:r>
      <w:r w:rsidRPr="002545CC">
        <w:rPr>
          <w:rFonts w:eastAsia="標楷體" w:hAnsi="標楷體"/>
          <w:sz w:val="28"/>
          <w:szCs w:val="32"/>
        </w:rPr>
        <w:t>1</w:t>
      </w:r>
      <w:r w:rsidRPr="002545CC">
        <w:rPr>
          <w:rFonts w:eastAsia="標楷體" w:hAnsi="標楷體"/>
          <w:sz w:val="28"/>
          <w:szCs w:val="32"/>
        </w:rPr>
        <w:t>份。</w:t>
      </w:r>
    </w:p>
    <w:p w:rsidR="00BF70C9" w:rsidRPr="002545CC" w:rsidRDefault="00BF70C9" w:rsidP="00A83972">
      <w:pPr>
        <w:numPr>
          <w:ilvl w:val="0"/>
          <w:numId w:val="14"/>
        </w:numPr>
        <w:snapToGrid w:val="0"/>
        <w:spacing w:line="420" w:lineRule="exact"/>
        <w:contextualSpacing/>
        <w:rPr>
          <w:rFonts w:eastAsia="標楷體" w:hAnsi="標楷體"/>
          <w:sz w:val="28"/>
          <w:szCs w:val="32"/>
        </w:rPr>
      </w:pPr>
      <w:r>
        <w:rPr>
          <w:rFonts w:eastAsia="標楷體" w:hAnsi="標楷體" w:hint="eastAsia"/>
          <w:sz w:val="28"/>
          <w:szCs w:val="32"/>
        </w:rPr>
        <w:t>投標廠商聲明書</w:t>
      </w:r>
      <w:r>
        <w:rPr>
          <w:rFonts w:eastAsia="標楷體" w:hAnsi="標楷體" w:hint="eastAsia"/>
          <w:sz w:val="28"/>
          <w:szCs w:val="32"/>
        </w:rPr>
        <w:t>(</w:t>
      </w:r>
      <w:r>
        <w:rPr>
          <w:rFonts w:eastAsia="標楷體" w:hAnsi="標楷體" w:hint="eastAsia"/>
          <w:sz w:val="28"/>
          <w:szCs w:val="32"/>
        </w:rPr>
        <w:t>附件</w:t>
      </w:r>
      <w:r>
        <w:rPr>
          <w:rFonts w:eastAsia="標楷體" w:hAnsi="標楷體" w:hint="eastAsia"/>
          <w:sz w:val="28"/>
          <w:szCs w:val="32"/>
        </w:rPr>
        <w:t>12)</w:t>
      </w:r>
      <w:r>
        <w:rPr>
          <w:rFonts w:eastAsia="標楷體" w:hAnsi="標楷體" w:hint="eastAsia"/>
          <w:sz w:val="28"/>
          <w:szCs w:val="32"/>
        </w:rPr>
        <w:t>。</w:t>
      </w:r>
    </w:p>
    <w:p w:rsidR="00DD43E2" w:rsidRPr="002545CC" w:rsidRDefault="00DD43E2" w:rsidP="00A83972">
      <w:pPr>
        <w:numPr>
          <w:ilvl w:val="0"/>
          <w:numId w:val="14"/>
        </w:numPr>
        <w:snapToGrid w:val="0"/>
        <w:spacing w:line="420" w:lineRule="exact"/>
        <w:contextualSpacing/>
        <w:rPr>
          <w:rFonts w:eastAsia="標楷體" w:hAnsi="標楷體"/>
          <w:sz w:val="28"/>
          <w:szCs w:val="32"/>
        </w:rPr>
      </w:pPr>
      <w:r w:rsidRPr="002545CC">
        <w:rPr>
          <w:rFonts w:eastAsia="標楷體" w:hAnsi="標楷體"/>
          <w:sz w:val="28"/>
          <w:szCs w:val="32"/>
        </w:rPr>
        <w:t>設置使用計畫書：</w:t>
      </w:r>
      <w:r w:rsidRPr="002545CC">
        <w:rPr>
          <w:rFonts w:eastAsia="標楷體" w:hAnsi="標楷體" w:hint="eastAsia"/>
          <w:sz w:val="28"/>
          <w:szCs w:val="32"/>
        </w:rPr>
        <w:t>參考評選須知</w:t>
      </w:r>
      <w:r w:rsidR="000E114B">
        <w:rPr>
          <w:rFonts w:eastAsia="標楷體" w:hAnsi="標楷體" w:hint="eastAsia"/>
          <w:sz w:val="28"/>
          <w:szCs w:val="32"/>
        </w:rPr>
        <w:t>（</w:t>
      </w:r>
      <w:r w:rsidRPr="002545CC">
        <w:rPr>
          <w:rFonts w:eastAsia="標楷體" w:hAnsi="標楷體" w:hint="eastAsia"/>
          <w:sz w:val="28"/>
          <w:szCs w:val="32"/>
        </w:rPr>
        <w:t>附件</w:t>
      </w:r>
      <w:r w:rsidR="00BF70C9">
        <w:rPr>
          <w:rFonts w:eastAsia="標楷體" w:hAnsi="標楷體" w:hint="eastAsia"/>
          <w:sz w:val="28"/>
          <w:szCs w:val="32"/>
        </w:rPr>
        <w:t>13</w:t>
      </w:r>
      <w:r w:rsidR="000E114B">
        <w:rPr>
          <w:rFonts w:eastAsia="標楷體" w:hAnsi="標楷體" w:hint="eastAsia"/>
          <w:sz w:val="28"/>
          <w:szCs w:val="32"/>
        </w:rPr>
        <w:t>）</w:t>
      </w:r>
      <w:r w:rsidRPr="002545CC">
        <w:rPr>
          <w:rFonts w:eastAsia="標楷體" w:hAnsi="標楷體" w:hint="eastAsia"/>
          <w:sz w:val="28"/>
          <w:szCs w:val="32"/>
        </w:rPr>
        <w:t>，</w:t>
      </w:r>
      <w:r w:rsidRPr="002545CC">
        <w:rPr>
          <w:rFonts w:eastAsia="標楷體" w:hAnsi="標楷體"/>
          <w:sz w:val="28"/>
          <w:szCs w:val="32"/>
        </w:rPr>
        <w:t>1</w:t>
      </w:r>
      <w:r w:rsidRPr="002545CC">
        <w:rPr>
          <w:rFonts w:eastAsia="標楷體" w:hAnsi="標楷體"/>
          <w:sz w:val="28"/>
          <w:szCs w:val="32"/>
        </w:rPr>
        <w:t>式</w:t>
      </w:r>
      <w:r w:rsidR="001F547E">
        <w:rPr>
          <w:rFonts w:eastAsia="標楷體" w:hAnsi="標楷體"/>
          <w:sz w:val="28"/>
          <w:szCs w:val="32"/>
        </w:rPr>
        <w:t>1</w:t>
      </w:r>
      <w:r w:rsidR="00AF293A">
        <w:rPr>
          <w:rFonts w:eastAsia="標楷體" w:hAnsi="標楷體" w:hint="eastAsia"/>
          <w:sz w:val="28"/>
          <w:szCs w:val="32"/>
        </w:rPr>
        <w:t>2</w:t>
      </w:r>
      <w:r w:rsidR="004D3A9A">
        <w:rPr>
          <w:rFonts w:eastAsia="標楷體" w:hAnsi="標楷體" w:hint="eastAsia"/>
          <w:sz w:val="28"/>
          <w:szCs w:val="32"/>
        </w:rPr>
        <w:t>份</w:t>
      </w:r>
      <w:r w:rsidRPr="002545CC">
        <w:rPr>
          <w:rFonts w:eastAsia="標楷體" w:hAnsi="標楷體"/>
          <w:sz w:val="28"/>
          <w:szCs w:val="32"/>
        </w:rPr>
        <w:t>。</w:t>
      </w:r>
    </w:p>
    <w:p w:rsidR="003A30F7" w:rsidRPr="004B17DE" w:rsidRDefault="003A30F7" w:rsidP="004B17DE">
      <w:pPr>
        <w:pStyle w:val="a"/>
        <w:numPr>
          <w:ilvl w:val="0"/>
          <w:numId w:val="2"/>
        </w:numPr>
        <w:snapToGrid w:val="0"/>
        <w:spacing w:line="420" w:lineRule="exact"/>
        <w:ind w:left="851" w:hanging="851"/>
        <w:contextualSpacing/>
        <w:jc w:val="left"/>
        <w:rPr>
          <w:rFonts w:ascii="Times New Roman" w:hAnsi="標楷體" w:hint="default"/>
          <w:szCs w:val="28"/>
        </w:rPr>
      </w:pPr>
      <w:r w:rsidRPr="002545CC">
        <w:rPr>
          <w:rFonts w:ascii="Times New Roman" w:hAnsi="標楷體" w:hint="default"/>
          <w:szCs w:val="28"/>
        </w:rPr>
        <w:t>投標文件有效期：</w:t>
      </w:r>
      <w:r w:rsidR="00704058" w:rsidRPr="004B17DE">
        <w:rPr>
          <w:rFonts w:ascii="Times New Roman" w:hAnsi="標楷體" w:hint="default"/>
          <w:szCs w:val="28"/>
        </w:rPr>
        <w:t>自投標時起至開標後</w:t>
      </w:r>
      <w:r w:rsidR="00704058" w:rsidRPr="004B17DE">
        <w:rPr>
          <w:rFonts w:ascii="Times New Roman" w:hAnsi="標楷體"/>
          <w:szCs w:val="28"/>
        </w:rPr>
        <w:t>六</w:t>
      </w:r>
      <w:r w:rsidRPr="004B17DE">
        <w:rPr>
          <w:rFonts w:ascii="Times New Roman" w:hAnsi="標楷體" w:hint="default"/>
          <w:szCs w:val="28"/>
        </w:rPr>
        <w:t>十日止，如機關無法於前開有效期內決標，得於必要時洽請</w:t>
      </w:r>
      <w:r w:rsidR="0034297C" w:rsidRPr="004B17DE">
        <w:rPr>
          <w:rFonts w:ascii="Times New Roman" w:hAnsi="標楷體"/>
          <w:szCs w:val="28"/>
        </w:rPr>
        <w:t>投標</w:t>
      </w:r>
      <w:r w:rsidRPr="004B17DE">
        <w:rPr>
          <w:rFonts w:ascii="Times New Roman" w:hAnsi="標楷體" w:hint="default"/>
          <w:szCs w:val="28"/>
        </w:rPr>
        <w:t>廠商延長投標文件之有效期。</w:t>
      </w:r>
    </w:p>
    <w:p w:rsidR="006E0CAE" w:rsidRPr="004B17DE" w:rsidRDefault="00931B37" w:rsidP="004B17DE">
      <w:pPr>
        <w:pStyle w:val="a"/>
        <w:numPr>
          <w:ilvl w:val="0"/>
          <w:numId w:val="2"/>
        </w:numPr>
        <w:snapToGrid w:val="0"/>
        <w:spacing w:line="420" w:lineRule="exact"/>
        <w:ind w:left="851" w:hanging="851"/>
        <w:contextualSpacing/>
        <w:jc w:val="left"/>
        <w:rPr>
          <w:rFonts w:ascii="Times New Roman" w:hAnsi="標楷體" w:hint="default"/>
          <w:szCs w:val="28"/>
        </w:rPr>
      </w:pPr>
      <w:r w:rsidRPr="002545CC">
        <w:rPr>
          <w:rFonts w:ascii="Times New Roman" w:hAnsi="標楷體" w:hint="default"/>
          <w:szCs w:val="28"/>
        </w:rPr>
        <w:t>投標</w:t>
      </w:r>
      <w:r w:rsidR="006E0CAE" w:rsidRPr="002545CC">
        <w:rPr>
          <w:rFonts w:ascii="Times New Roman" w:hAnsi="標楷體" w:hint="default"/>
          <w:szCs w:val="28"/>
        </w:rPr>
        <w:t>文件</w:t>
      </w:r>
      <w:r w:rsidR="000E714F" w:rsidRPr="002545CC">
        <w:rPr>
          <w:rFonts w:ascii="Times New Roman" w:hAnsi="標楷體" w:hint="default"/>
          <w:szCs w:val="28"/>
        </w:rPr>
        <w:t>填寫方式</w:t>
      </w:r>
      <w:r w:rsidRPr="002545CC">
        <w:rPr>
          <w:rFonts w:ascii="Times New Roman" w:hAnsi="標楷體" w:hint="default"/>
          <w:szCs w:val="28"/>
        </w:rPr>
        <w:t>：</w:t>
      </w:r>
      <w:r w:rsidR="006E0CAE" w:rsidRPr="004B17DE">
        <w:rPr>
          <w:rFonts w:hAnsi="標楷體"/>
          <w:szCs w:val="28"/>
        </w:rPr>
        <w:t>所有指定填寫之</w:t>
      </w:r>
      <w:r w:rsidR="00A21453">
        <w:rPr>
          <w:rFonts w:hAnsi="標楷體"/>
          <w:szCs w:val="28"/>
        </w:rPr>
        <w:t>局</w:t>
      </w:r>
      <w:r w:rsidR="006E0CAE" w:rsidRPr="004B17DE">
        <w:rPr>
          <w:rFonts w:hAnsi="標楷體"/>
          <w:szCs w:val="28"/>
        </w:rPr>
        <w:t>，不得使用鉛筆，均應以鋼筆、原子筆或打字填寫正確無誤。如未按規定填寫者，該標單應視為無效標。</w:t>
      </w:r>
    </w:p>
    <w:p w:rsidR="006E0CAE" w:rsidRPr="002545CC" w:rsidRDefault="00F3291D" w:rsidP="00A83972">
      <w:pPr>
        <w:numPr>
          <w:ilvl w:val="0"/>
          <w:numId w:val="13"/>
        </w:numPr>
        <w:snapToGrid w:val="0"/>
        <w:spacing w:line="420" w:lineRule="exact"/>
        <w:contextualSpacing/>
        <w:rPr>
          <w:rFonts w:eastAsia="標楷體" w:hAnsi="標楷體"/>
          <w:sz w:val="28"/>
          <w:szCs w:val="32"/>
        </w:rPr>
      </w:pPr>
      <w:r w:rsidRPr="002545CC">
        <w:rPr>
          <w:rFonts w:eastAsia="標楷體" w:hAnsi="標楷體"/>
          <w:sz w:val="28"/>
          <w:szCs w:val="32"/>
        </w:rPr>
        <w:t>委託代理</w:t>
      </w:r>
      <w:r w:rsidR="006E0CAE" w:rsidRPr="002545CC">
        <w:rPr>
          <w:rFonts w:eastAsia="標楷體" w:hAnsi="標楷體"/>
          <w:sz w:val="28"/>
          <w:szCs w:val="32"/>
        </w:rPr>
        <w:t>授權書：</w:t>
      </w:r>
    </w:p>
    <w:p w:rsidR="006E0CAE" w:rsidRPr="002545CC" w:rsidRDefault="00187D1F" w:rsidP="009355A4">
      <w:pPr>
        <w:snapToGrid w:val="0"/>
        <w:spacing w:line="420" w:lineRule="exact"/>
        <w:ind w:left="1440"/>
        <w:contextualSpacing/>
        <w:rPr>
          <w:rFonts w:eastAsia="標楷體" w:hAnsi="標楷體"/>
          <w:sz w:val="28"/>
          <w:szCs w:val="32"/>
        </w:rPr>
      </w:pPr>
      <w:r w:rsidRPr="002545CC">
        <w:rPr>
          <w:rFonts w:eastAsia="標楷體" w:hAnsi="標楷體"/>
          <w:sz w:val="28"/>
          <w:szCs w:val="32"/>
        </w:rPr>
        <w:t>投標廠商</w:t>
      </w:r>
      <w:r w:rsidR="006E0CAE" w:rsidRPr="002545CC">
        <w:rPr>
          <w:rFonts w:eastAsia="標楷體" w:hAnsi="標楷體"/>
          <w:sz w:val="28"/>
          <w:szCs w:val="32"/>
        </w:rPr>
        <w:t>如須委託其全權代理人辦理投標事務，則必須填具「</w:t>
      </w:r>
      <w:r w:rsidR="009B1DF3" w:rsidRPr="002545CC">
        <w:rPr>
          <w:rFonts w:eastAsia="標楷體" w:hAnsi="標楷體"/>
          <w:sz w:val="28"/>
          <w:szCs w:val="32"/>
        </w:rPr>
        <w:t>委託代理</w:t>
      </w:r>
      <w:r w:rsidR="006E0CAE" w:rsidRPr="002545CC">
        <w:rPr>
          <w:rFonts w:eastAsia="標楷體" w:hAnsi="標楷體"/>
          <w:sz w:val="28"/>
          <w:szCs w:val="32"/>
        </w:rPr>
        <w:t>授權書」一份。</w:t>
      </w:r>
    </w:p>
    <w:p w:rsidR="00605646" w:rsidRPr="002545CC" w:rsidRDefault="006E0CAE" w:rsidP="00A83972">
      <w:pPr>
        <w:numPr>
          <w:ilvl w:val="0"/>
          <w:numId w:val="13"/>
        </w:numPr>
        <w:snapToGrid w:val="0"/>
        <w:spacing w:line="420" w:lineRule="exact"/>
        <w:contextualSpacing/>
        <w:rPr>
          <w:rFonts w:eastAsia="標楷體" w:hAnsi="標楷體"/>
          <w:sz w:val="28"/>
          <w:szCs w:val="32"/>
        </w:rPr>
      </w:pPr>
      <w:r w:rsidRPr="002545CC">
        <w:rPr>
          <w:rFonts w:eastAsia="標楷體" w:hAnsi="標楷體"/>
          <w:sz w:val="28"/>
          <w:szCs w:val="32"/>
        </w:rPr>
        <w:t>投標文件簽章：</w:t>
      </w:r>
    </w:p>
    <w:p w:rsidR="00514592" w:rsidRPr="002545CC" w:rsidRDefault="00514592" w:rsidP="00A83972">
      <w:pPr>
        <w:numPr>
          <w:ilvl w:val="0"/>
          <w:numId w:val="15"/>
        </w:numPr>
        <w:snapToGrid w:val="0"/>
        <w:spacing w:line="420" w:lineRule="exact"/>
        <w:contextualSpacing/>
        <w:rPr>
          <w:rFonts w:eastAsia="標楷體" w:hAnsi="標楷體"/>
          <w:sz w:val="28"/>
          <w:szCs w:val="28"/>
        </w:rPr>
      </w:pPr>
      <w:r w:rsidRPr="002545CC">
        <w:rPr>
          <w:rFonts w:eastAsia="標楷體" w:hAnsi="標楷體"/>
          <w:sz w:val="28"/>
          <w:szCs w:val="28"/>
        </w:rPr>
        <w:t>投標廠商設為個人廠商，應由該廠商法定負責人在投標文件上蓋章。</w:t>
      </w:r>
    </w:p>
    <w:p w:rsidR="00207249" w:rsidRDefault="00514592" w:rsidP="00207249">
      <w:pPr>
        <w:numPr>
          <w:ilvl w:val="0"/>
          <w:numId w:val="15"/>
        </w:numPr>
        <w:snapToGrid w:val="0"/>
        <w:spacing w:line="420" w:lineRule="exact"/>
        <w:contextualSpacing/>
        <w:rPr>
          <w:rFonts w:eastAsia="標楷體" w:hAnsi="標楷體"/>
          <w:sz w:val="28"/>
          <w:szCs w:val="28"/>
        </w:rPr>
      </w:pPr>
      <w:r w:rsidRPr="002545CC">
        <w:rPr>
          <w:rFonts w:eastAsia="標楷體" w:hAnsi="標楷體"/>
          <w:sz w:val="28"/>
          <w:szCs w:val="28"/>
        </w:rPr>
        <w:t>投標廠商設為公司組織之廠商，則應用公司及負責人</w:t>
      </w:r>
      <w:r w:rsidR="00207249">
        <w:rPr>
          <w:rFonts w:eastAsia="標楷體" w:hAnsi="標楷體"/>
          <w:sz w:val="28"/>
          <w:szCs w:val="28"/>
        </w:rPr>
        <w:t>之印章</w:t>
      </w:r>
      <w:r w:rsidR="00207249">
        <w:rPr>
          <w:rFonts w:eastAsia="標楷體" w:hAnsi="標楷體" w:hint="eastAsia"/>
          <w:sz w:val="28"/>
          <w:szCs w:val="28"/>
        </w:rPr>
        <w:t>。</w:t>
      </w:r>
    </w:p>
    <w:p w:rsidR="006E0CAE" w:rsidRPr="00207249" w:rsidRDefault="006E0CAE" w:rsidP="00207249">
      <w:pPr>
        <w:numPr>
          <w:ilvl w:val="0"/>
          <w:numId w:val="13"/>
        </w:numPr>
        <w:snapToGrid w:val="0"/>
        <w:spacing w:line="420" w:lineRule="exact"/>
        <w:contextualSpacing/>
        <w:rPr>
          <w:rFonts w:eastAsia="標楷體" w:hAnsi="標楷體"/>
          <w:sz w:val="28"/>
          <w:szCs w:val="32"/>
        </w:rPr>
      </w:pPr>
      <w:r w:rsidRPr="00207249">
        <w:rPr>
          <w:rFonts w:eastAsia="標楷體" w:hAnsi="標楷體"/>
          <w:sz w:val="28"/>
          <w:szCs w:val="32"/>
        </w:rPr>
        <w:t>塗擦與更改：</w:t>
      </w:r>
      <w:r w:rsidR="00374897" w:rsidRPr="00207249">
        <w:rPr>
          <w:rFonts w:eastAsia="標楷體" w:hAnsi="標楷體"/>
          <w:sz w:val="28"/>
          <w:szCs w:val="32"/>
        </w:rPr>
        <w:t>投標文件須用本須知所定</w:t>
      </w:r>
      <w:r w:rsidRPr="00207249">
        <w:rPr>
          <w:rFonts w:eastAsia="標楷體" w:hAnsi="標楷體"/>
          <w:sz w:val="28"/>
          <w:szCs w:val="32"/>
        </w:rPr>
        <w:t>格</w:t>
      </w:r>
      <w:r w:rsidR="00374897" w:rsidRPr="00207249">
        <w:rPr>
          <w:rFonts w:eastAsia="標楷體" w:hAnsi="標楷體"/>
          <w:sz w:val="28"/>
          <w:szCs w:val="32"/>
        </w:rPr>
        <w:t>式</w:t>
      </w:r>
      <w:r w:rsidRPr="00207249">
        <w:rPr>
          <w:rFonts w:eastAsia="標楷體" w:hAnsi="標楷體"/>
          <w:sz w:val="28"/>
          <w:szCs w:val="32"/>
        </w:rPr>
        <w:t>填寫，若填寫錯誤須更改時，則更改</w:t>
      </w:r>
      <w:r w:rsidR="00A21453">
        <w:rPr>
          <w:rFonts w:eastAsia="標楷體" w:hAnsi="標楷體"/>
          <w:sz w:val="28"/>
          <w:szCs w:val="32"/>
        </w:rPr>
        <w:t>局</w:t>
      </w:r>
      <w:r w:rsidRPr="00207249">
        <w:rPr>
          <w:rFonts w:eastAsia="標楷體" w:hAnsi="標楷體"/>
          <w:sz w:val="28"/>
          <w:szCs w:val="32"/>
        </w:rPr>
        <w:t>應由負責人蓋章。</w:t>
      </w:r>
    </w:p>
    <w:p w:rsidR="006E0CAE" w:rsidRPr="002545CC" w:rsidRDefault="006E0CAE" w:rsidP="00A83972">
      <w:pPr>
        <w:numPr>
          <w:ilvl w:val="0"/>
          <w:numId w:val="13"/>
        </w:numPr>
        <w:snapToGrid w:val="0"/>
        <w:spacing w:line="420" w:lineRule="exact"/>
        <w:contextualSpacing/>
        <w:rPr>
          <w:rFonts w:eastAsia="標楷體" w:hAnsi="標楷體"/>
          <w:sz w:val="28"/>
          <w:szCs w:val="32"/>
        </w:rPr>
      </w:pPr>
      <w:r w:rsidRPr="002545CC">
        <w:rPr>
          <w:rFonts w:eastAsia="標楷體" w:hAnsi="標楷體"/>
          <w:sz w:val="28"/>
          <w:szCs w:val="32"/>
        </w:rPr>
        <w:t>投標文件送達：</w:t>
      </w:r>
    </w:p>
    <w:p w:rsidR="00B9651D" w:rsidRPr="002545CC" w:rsidRDefault="006E0CAE" w:rsidP="009355A4">
      <w:pPr>
        <w:snapToGrid w:val="0"/>
        <w:spacing w:line="420" w:lineRule="exact"/>
        <w:ind w:left="1440"/>
        <w:contextualSpacing/>
        <w:rPr>
          <w:rFonts w:eastAsia="標楷體" w:hAnsi="標楷體"/>
          <w:sz w:val="28"/>
          <w:szCs w:val="32"/>
        </w:rPr>
      </w:pPr>
      <w:r w:rsidRPr="002545CC">
        <w:rPr>
          <w:rFonts w:eastAsia="標楷體" w:hAnsi="標楷體"/>
          <w:sz w:val="28"/>
          <w:szCs w:val="32"/>
        </w:rPr>
        <w:t>投標廠商所投之標函應密封後投標。惟屬一次投標分段開標者，各階段之投標文件應分別密封後，再以大封套合併裝封。外封套外部須書明投標廠商名稱、地址及採購案號或</w:t>
      </w:r>
      <w:r w:rsidR="00F3291D" w:rsidRPr="002545CC">
        <w:rPr>
          <w:rFonts w:eastAsia="標楷體" w:hAnsi="標楷體"/>
          <w:sz w:val="28"/>
          <w:szCs w:val="32"/>
        </w:rPr>
        <w:t>投</w:t>
      </w:r>
      <w:r w:rsidRPr="002545CC">
        <w:rPr>
          <w:rFonts w:eastAsia="標楷體" w:hAnsi="標楷體"/>
          <w:sz w:val="28"/>
          <w:szCs w:val="32"/>
        </w:rPr>
        <w:t>標標的。投標文件須於投標截止期限前，以郵遞或專人寄</w:t>
      </w:r>
      <w:r w:rsidRPr="002545CC">
        <w:rPr>
          <w:rFonts w:eastAsia="標楷體" w:hAnsi="標楷體"/>
          <w:sz w:val="28"/>
          <w:szCs w:val="32"/>
        </w:rPr>
        <w:t>(</w:t>
      </w:r>
      <w:r w:rsidRPr="002545CC">
        <w:rPr>
          <w:rFonts w:eastAsia="標楷體" w:hAnsi="標楷體"/>
          <w:sz w:val="28"/>
          <w:szCs w:val="32"/>
        </w:rPr>
        <w:t>送</w:t>
      </w:r>
      <w:r w:rsidRPr="002545CC">
        <w:rPr>
          <w:rFonts w:eastAsia="標楷體" w:hAnsi="標楷體"/>
          <w:sz w:val="28"/>
          <w:szCs w:val="32"/>
        </w:rPr>
        <w:t>)</w:t>
      </w:r>
      <w:r w:rsidR="00966D9B">
        <w:rPr>
          <w:rFonts w:eastAsia="標楷體" w:hAnsi="標楷體"/>
          <w:sz w:val="28"/>
          <w:szCs w:val="32"/>
        </w:rPr>
        <w:t>達方式送達</w:t>
      </w:r>
      <w:r w:rsidR="00966D9B">
        <w:rPr>
          <w:rFonts w:eastAsia="標楷體" w:hAnsi="標楷體" w:hint="eastAsia"/>
          <w:sz w:val="28"/>
          <w:szCs w:val="32"/>
        </w:rPr>
        <w:t>本</w:t>
      </w:r>
      <w:r w:rsidR="00A21453">
        <w:rPr>
          <w:rFonts w:eastAsia="標楷體" w:hAnsi="標楷體" w:hint="eastAsia"/>
          <w:color w:val="FF0000"/>
          <w:sz w:val="28"/>
          <w:szCs w:val="28"/>
        </w:rPr>
        <w:t>局</w:t>
      </w:r>
      <w:r w:rsidRPr="002545CC">
        <w:rPr>
          <w:rFonts w:eastAsia="標楷體" w:hAnsi="標楷體"/>
          <w:sz w:val="28"/>
          <w:szCs w:val="32"/>
        </w:rPr>
        <w:t>於</w:t>
      </w:r>
      <w:r w:rsidR="00F3291D" w:rsidRPr="002545CC">
        <w:rPr>
          <w:rFonts w:eastAsia="標楷體" w:hAnsi="標楷體"/>
          <w:sz w:val="28"/>
          <w:szCs w:val="32"/>
        </w:rPr>
        <w:t>投</w:t>
      </w:r>
      <w:r w:rsidRPr="002545CC">
        <w:rPr>
          <w:rFonts w:eastAsia="標楷體" w:hAnsi="標楷體"/>
          <w:sz w:val="28"/>
          <w:szCs w:val="32"/>
        </w:rPr>
        <w:t>標文件所指定之場所。違反規定者，取消該投標資格，經送</w:t>
      </w:r>
      <w:r w:rsidRPr="002545CC">
        <w:rPr>
          <w:rFonts w:eastAsia="標楷體" w:hAnsi="標楷體"/>
          <w:sz w:val="28"/>
          <w:szCs w:val="32"/>
        </w:rPr>
        <w:t>(</w:t>
      </w:r>
      <w:r w:rsidRPr="002545CC">
        <w:rPr>
          <w:rFonts w:eastAsia="標楷體" w:hAnsi="標楷體"/>
          <w:sz w:val="28"/>
          <w:szCs w:val="32"/>
        </w:rPr>
        <w:t>寄</w:t>
      </w:r>
      <w:r w:rsidRPr="002545CC">
        <w:rPr>
          <w:rFonts w:eastAsia="標楷體" w:hAnsi="標楷體"/>
          <w:sz w:val="28"/>
          <w:szCs w:val="32"/>
        </w:rPr>
        <w:t>)</w:t>
      </w:r>
      <w:r w:rsidR="00374897" w:rsidRPr="002545CC">
        <w:rPr>
          <w:rFonts w:eastAsia="標楷體" w:hAnsi="標楷體"/>
          <w:sz w:val="28"/>
          <w:szCs w:val="32"/>
        </w:rPr>
        <w:t>達本</w:t>
      </w:r>
      <w:r w:rsidR="00A21453">
        <w:rPr>
          <w:rFonts w:eastAsia="標楷體" w:hAnsi="標楷體" w:hint="eastAsia"/>
          <w:color w:val="FF0000"/>
          <w:sz w:val="28"/>
          <w:szCs w:val="28"/>
        </w:rPr>
        <w:t>局</w:t>
      </w:r>
      <w:r w:rsidRPr="002545CC">
        <w:rPr>
          <w:rFonts w:eastAsia="標楷體" w:hAnsi="標楷體"/>
          <w:sz w:val="28"/>
          <w:szCs w:val="32"/>
        </w:rPr>
        <w:t>之投標文件，</w:t>
      </w:r>
      <w:r w:rsidRPr="002545CC">
        <w:rPr>
          <w:rFonts w:eastAsia="標楷體" w:hAnsi="標楷體"/>
          <w:sz w:val="28"/>
          <w:szCs w:val="32"/>
        </w:rPr>
        <w:lastRenderedPageBreak/>
        <w:t>除</w:t>
      </w:r>
      <w:r w:rsidR="00F3291D" w:rsidRPr="002545CC">
        <w:rPr>
          <w:rFonts w:eastAsia="標楷體" w:hAnsi="標楷體"/>
          <w:sz w:val="28"/>
          <w:szCs w:val="32"/>
        </w:rPr>
        <w:t>投</w:t>
      </w:r>
      <w:r w:rsidRPr="002545CC">
        <w:rPr>
          <w:rFonts w:eastAsia="標楷體" w:hAnsi="標楷體"/>
          <w:sz w:val="28"/>
          <w:szCs w:val="32"/>
        </w:rPr>
        <w:t>標文件另有規定者外，不得以任何理由請求發還、作廢、撤銷或更改。</w:t>
      </w:r>
    </w:p>
    <w:p w:rsidR="006E0CAE" w:rsidRPr="002545CC" w:rsidRDefault="00CD71DF" w:rsidP="00A83972">
      <w:pPr>
        <w:numPr>
          <w:ilvl w:val="0"/>
          <w:numId w:val="13"/>
        </w:numPr>
        <w:snapToGrid w:val="0"/>
        <w:spacing w:line="420" w:lineRule="exact"/>
        <w:contextualSpacing/>
        <w:rPr>
          <w:rFonts w:eastAsia="標楷體" w:hAnsi="標楷體"/>
          <w:sz w:val="28"/>
          <w:szCs w:val="32"/>
        </w:rPr>
      </w:pPr>
      <w:r w:rsidRPr="002545CC">
        <w:rPr>
          <w:rFonts w:eastAsia="標楷體" w:hAnsi="標楷體"/>
          <w:sz w:val="28"/>
          <w:szCs w:val="32"/>
        </w:rPr>
        <w:t>本標租案投標設備</w:t>
      </w:r>
      <w:r w:rsidR="006E0CAE" w:rsidRPr="002545CC">
        <w:rPr>
          <w:rFonts w:eastAsia="標楷體" w:hAnsi="標楷體"/>
          <w:sz w:val="28"/>
          <w:szCs w:val="32"/>
        </w:rPr>
        <w:t>設置容量係以</w:t>
      </w:r>
      <w:r w:rsidR="00F800C8" w:rsidRPr="002545CC">
        <w:rPr>
          <w:rFonts w:eastAsia="標楷體" w:hAnsi="標楷體"/>
          <w:sz w:val="28"/>
          <w:szCs w:val="32"/>
        </w:rPr>
        <w:t>峰</w:t>
      </w:r>
      <w:r w:rsidR="006E0CAE" w:rsidRPr="002545CC">
        <w:rPr>
          <w:rFonts w:eastAsia="標楷體" w:hAnsi="標楷體"/>
          <w:sz w:val="28"/>
          <w:szCs w:val="32"/>
        </w:rPr>
        <w:t>瓩</w:t>
      </w:r>
      <w:r w:rsidR="00F73FB7" w:rsidRPr="002545CC">
        <w:rPr>
          <w:rFonts w:eastAsia="標楷體" w:hAnsi="標楷體"/>
          <w:sz w:val="28"/>
          <w:szCs w:val="32"/>
        </w:rPr>
        <w:t>(</w:t>
      </w:r>
      <w:proofErr w:type="spellStart"/>
      <w:r w:rsidR="00F73FB7" w:rsidRPr="002545CC">
        <w:rPr>
          <w:rFonts w:eastAsia="標楷體" w:hAnsi="標楷體"/>
          <w:sz w:val="28"/>
          <w:szCs w:val="32"/>
        </w:rPr>
        <w:t>k</w:t>
      </w:r>
      <w:r w:rsidR="006E0CAE" w:rsidRPr="002545CC">
        <w:rPr>
          <w:rFonts w:eastAsia="標楷體" w:hAnsi="標楷體"/>
          <w:sz w:val="28"/>
          <w:szCs w:val="32"/>
        </w:rPr>
        <w:t>Wp</w:t>
      </w:r>
      <w:proofErr w:type="spellEnd"/>
      <w:r w:rsidR="006E0CAE" w:rsidRPr="002545CC">
        <w:rPr>
          <w:rFonts w:eastAsia="標楷體" w:hAnsi="標楷體"/>
          <w:sz w:val="28"/>
          <w:szCs w:val="32"/>
        </w:rPr>
        <w:t>)</w:t>
      </w:r>
      <w:r w:rsidRPr="002545CC">
        <w:rPr>
          <w:rFonts w:eastAsia="標楷體" w:hAnsi="標楷體"/>
          <w:sz w:val="28"/>
          <w:szCs w:val="32"/>
        </w:rPr>
        <w:t>為單位</w:t>
      </w:r>
      <w:r w:rsidR="006E0CAE" w:rsidRPr="002545CC">
        <w:rPr>
          <w:rFonts w:eastAsia="標楷體" w:hAnsi="標楷體"/>
          <w:sz w:val="28"/>
          <w:szCs w:val="32"/>
        </w:rPr>
        <w:t>，投標單</w:t>
      </w:r>
      <w:r w:rsidR="006D5E68" w:rsidRPr="002545CC">
        <w:rPr>
          <w:rFonts w:eastAsia="標楷體" w:hAnsi="標楷體" w:hint="eastAsia"/>
          <w:sz w:val="28"/>
          <w:szCs w:val="32"/>
        </w:rPr>
        <w:t>投標設備設置</w:t>
      </w:r>
      <w:r w:rsidR="006D5E68" w:rsidRPr="002545CC">
        <w:rPr>
          <w:rFonts w:eastAsia="標楷體" w:hAnsi="標楷體"/>
          <w:sz w:val="28"/>
          <w:szCs w:val="32"/>
        </w:rPr>
        <w:t>容量</w:t>
      </w:r>
      <w:r w:rsidR="00CA41B1">
        <w:rPr>
          <w:rFonts w:eastAsia="標楷體" w:hAnsi="標楷體" w:hint="eastAsia"/>
          <w:sz w:val="28"/>
          <w:szCs w:val="32"/>
        </w:rPr>
        <w:t>之</w:t>
      </w:r>
      <w:r w:rsidRPr="002545CC">
        <w:rPr>
          <w:rFonts w:eastAsia="標楷體" w:hAnsi="標楷體"/>
          <w:sz w:val="28"/>
          <w:szCs w:val="32"/>
        </w:rPr>
        <w:t>下限容量不低於基本設備設置容量</w:t>
      </w:r>
      <w:r w:rsidR="00AF293A">
        <w:rPr>
          <w:rFonts w:eastAsia="標楷體" w:hint="eastAsia"/>
          <w:color w:val="FF0000"/>
          <w:sz w:val="28"/>
          <w:szCs w:val="28"/>
          <w:u w:val="single"/>
        </w:rPr>
        <w:t>1000</w:t>
      </w:r>
      <w:r w:rsidRPr="002545CC">
        <w:rPr>
          <w:rFonts w:eastAsia="標楷體" w:hAnsi="標楷體"/>
          <w:sz w:val="28"/>
          <w:szCs w:val="32"/>
        </w:rPr>
        <w:t>峰瓩（</w:t>
      </w:r>
      <w:proofErr w:type="spellStart"/>
      <w:r w:rsidRPr="002545CC">
        <w:rPr>
          <w:rFonts w:eastAsia="標楷體" w:hAnsi="標楷體"/>
          <w:sz w:val="28"/>
          <w:szCs w:val="32"/>
        </w:rPr>
        <w:t>kWp</w:t>
      </w:r>
      <w:proofErr w:type="spellEnd"/>
      <w:r w:rsidR="00E11EB2" w:rsidRPr="002545CC">
        <w:rPr>
          <w:rFonts w:eastAsia="標楷體" w:hAnsi="標楷體"/>
          <w:sz w:val="28"/>
          <w:szCs w:val="32"/>
        </w:rPr>
        <w:t>）。</w:t>
      </w:r>
    </w:p>
    <w:p w:rsidR="006E0CAE" w:rsidRPr="00A7311D" w:rsidRDefault="00B54561" w:rsidP="00A7311D">
      <w:pPr>
        <w:numPr>
          <w:ilvl w:val="0"/>
          <w:numId w:val="13"/>
        </w:numPr>
        <w:snapToGrid w:val="0"/>
        <w:spacing w:line="420" w:lineRule="exact"/>
        <w:contextualSpacing/>
        <w:rPr>
          <w:rFonts w:eastAsia="標楷體" w:hAnsi="標楷體"/>
          <w:sz w:val="28"/>
          <w:szCs w:val="32"/>
        </w:rPr>
      </w:pPr>
      <w:r w:rsidRPr="002545CC">
        <w:rPr>
          <w:rFonts w:eastAsia="標楷體" w:hAnsi="標楷體"/>
          <w:sz w:val="28"/>
          <w:szCs w:val="32"/>
        </w:rPr>
        <w:t>投標單</w:t>
      </w:r>
      <w:r w:rsidR="006E0CAE" w:rsidRPr="002545CC">
        <w:rPr>
          <w:rFonts w:eastAsia="標楷體" w:hAnsi="標楷體"/>
          <w:sz w:val="28"/>
          <w:szCs w:val="32"/>
        </w:rPr>
        <w:t>回饋</w:t>
      </w:r>
      <w:r w:rsidRPr="002545CC">
        <w:rPr>
          <w:rFonts w:eastAsia="標楷體" w:hAnsi="標楷體"/>
          <w:sz w:val="28"/>
          <w:szCs w:val="32"/>
        </w:rPr>
        <w:t>金</w:t>
      </w:r>
      <w:r w:rsidR="006E0CAE" w:rsidRPr="002545CC">
        <w:rPr>
          <w:rFonts w:eastAsia="標楷體" w:hAnsi="標楷體"/>
          <w:sz w:val="28"/>
          <w:szCs w:val="32"/>
        </w:rPr>
        <w:t>百分比係以百分比</w:t>
      </w:r>
      <w:r w:rsidR="006E0CAE" w:rsidRPr="002545CC">
        <w:rPr>
          <w:rFonts w:eastAsia="標楷體" w:hAnsi="標楷體"/>
          <w:sz w:val="28"/>
          <w:szCs w:val="32"/>
        </w:rPr>
        <w:t>(%)</w:t>
      </w:r>
      <w:r w:rsidR="00AC1CF4" w:rsidRPr="002545CC">
        <w:rPr>
          <w:rFonts w:eastAsia="標楷體" w:hAnsi="標楷體"/>
          <w:sz w:val="28"/>
          <w:szCs w:val="32"/>
        </w:rPr>
        <w:t>為單位，其數值</w:t>
      </w:r>
      <w:r w:rsidR="00AC1CF4" w:rsidRPr="002545CC">
        <w:rPr>
          <w:rFonts w:eastAsia="標楷體" w:hAnsi="標楷體" w:hint="eastAsia"/>
          <w:sz w:val="28"/>
          <w:szCs w:val="32"/>
        </w:rPr>
        <w:t>可</w:t>
      </w:r>
      <w:r w:rsidR="000F256F" w:rsidRPr="002545CC">
        <w:rPr>
          <w:rFonts w:eastAsia="標楷體" w:hAnsi="標楷體"/>
          <w:sz w:val="28"/>
          <w:szCs w:val="32"/>
        </w:rPr>
        <w:t>寫至小數點後二位</w:t>
      </w:r>
      <w:r w:rsidR="00CD71DF" w:rsidRPr="002545CC">
        <w:rPr>
          <w:rFonts w:eastAsia="標楷體" w:hAnsi="標楷體"/>
          <w:sz w:val="28"/>
          <w:szCs w:val="32"/>
        </w:rPr>
        <w:t>，惟投標回饋金百分比</w:t>
      </w:r>
      <w:r w:rsidR="00CF403E" w:rsidRPr="00432CFA">
        <w:rPr>
          <w:rFonts w:ascii="標楷體" w:eastAsia="標楷體" w:hAnsi="標楷體" w:hint="eastAsia"/>
          <w:b/>
          <w:color w:val="FF0000"/>
          <w:sz w:val="28"/>
          <w:szCs w:val="28"/>
        </w:rPr>
        <w:t>「地面型光電」售電回饋百分比不得低於1％、「屋頂型光電」不得低於</w:t>
      </w:r>
      <w:r w:rsidR="00CF403E">
        <w:rPr>
          <w:rFonts w:ascii="標楷體" w:eastAsia="標楷體" w:hAnsi="標楷體" w:hint="eastAsia"/>
          <w:b/>
          <w:color w:val="FF0000"/>
          <w:sz w:val="28"/>
          <w:szCs w:val="28"/>
        </w:rPr>
        <w:t>10</w:t>
      </w:r>
      <w:r w:rsidR="00CF403E" w:rsidRPr="00432CFA">
        <w:rPr>
          <w:rFonts w:ascii="標楷體" w:eastAsia="標楷體" w:hAnsi="標楷體" w:hint="eastAsia"/>
          <w:b/>
          <w:color w:val="FF0000"/>
          <w:sz w:val="28"/>
          <w:szCs w:val="28"/>
        </w:rPr>
        <w:t>％。</w:t>
      </w:r>
    </w:p>
    <w:p w:rsidR="00527D02" w:rsidRPr="002545CC" w:rsidRDefault="0004055E" w:rsidP="000469C0">
      <w:pPr>
        <w:pStyle w:val="a"/>
        <w:numPr>
          <w:ilvl w:val="0"/>
          <w:numId w:val="2"/>
        </w:numPr>
        <w:snapToGrid w:val="0"/>
        <w:spacing w:line="420" w:lineRule="exact"/>
        <w:ind w:left="561" w:hanging="561"/>
        <w:contextualSpacing/>
        <w:jc w:val="left"/>
        <w:rPr>
          <w:rFonts w:ascii="Times New Roman" w:hAnsi="標楷體" w:hint="default"/>
          <w:szCs w:val="28"/>
        </w:rPr>
      </w:pPr>
      <w:r w:rsidRPr="002545CC">
        <w:rPr>
          <w:rFonts w:ascii="Times New Roman" w:hAnsi="標楷體" w:hint="default"/>
          <w:szCs w:val="28"/>
        </w:rPr>
        <w:t>投標文件</w:t>
      </w:r>
      <w:r w:rsidR="006E1208" w:rsidRPr="002545CC">
        <w:rPr>
          <w:rFonts w:ascii="Times New Roman" w:hAnsi="標楷體" w:hint="default"/>
          <w:szCs w:val="28"/>
        </w:rPr>
        <w:t>收件</w:t>
      </w:r>
      <w:r w:rsidR="00730537" w:rsidRPr="002545CC">
        <w:rPr>
          <w:rFonts w:ascii="Times New Roman" w:hAnsi="標楷體" w:hint="default"/>
          <w:szCs w:val="28"/>
        </w:rPr>
        <w:t>地點</w:t>
      </w:r>
      <w:r w:rsidRPr="002545CC">
        <w:rPr>
          <w:rFonts w:ascii="Times New Roman" w:hAnsi="標楷體" w:hint="default"/>
          <w:szCs w:val="28"/>
        </w:rPr>
        <w:t>及截止期限：</w:t>
      </w:r>
    </w:p>
    <w:p w:rsidR="00C160C1" w:rsidRPr="004B17DE" w:rsidRDefault="00A76281" w:rsidP="00A83972">
      <w:pPr>
        <w:numPr>
          <w:ilvl w:val="0"/>
          <w:numId w:val="16"/>
        </w:numPr>
        <w:snapToGrid w:val="0"/>
        <w:spacing w:line="420" w:lineRule="exact"/>
        <w:contextualSpacing/>
        <w:rPr>
          <w:rFonts w:eastAsia="標楷體" w:hAnsi="標楷體"/>
          <w:sz w:val="28"/>
          <w:szCs w:val="32"/>
          <w:u w:val="single"/>
        </w:rPr>
      </w:pPr>
      <w:r w:rsidRPr="002545CC">
        <w:rPr>
          <w:rFonts w:eastAsia="標楷體" w:hAnsi="標楷體"/>
          <w:sz w:val="28"/>
          <w:szCs w:val="32"/>
        </w:rPr>
        <w:t>截止投標期限</w:t>
      </w:r>
      <w:r w:rsidR="009D4E80">
        <w:rPr>
          <w:rFonts w:eastAsia="標楷體" w:hAnsi="標楷體" w:hint="eastAsia"/>
          <w:sz w:val="28"/>
          <w:szCs w:val="32"/>
        </w:rPr>
        <w:t>（民國</w:t>
      </w:r>
      <w:r w:rsidR="006952CA" w:rsidRPr="00DB0B89">
        <w:rPr>
          <w:rFonts w:eastAsia="標楷體" w:hAnsi="標楷體" w:hint="eastAsia"/>
          <w:color w:val="FF0000"/>
          <w:sz w:val="28"/>
          <w:szCs w:val="32"/>
          <w:highlight w:val="yellow"/>
        </w:rPr>
        <w:t>1</w:t>
      </w:r>
      <w:r w:rsidR="007628AF">
        <w:rPr>
          <w:rFonts w:eastAsia="標楷體" w:hAnsi="標楷體" w:hint="eastAsia"/>
          <w:color w:val="FF0000"/>
          <w:sz w:val="28"/>
          <w:szCs w:val="32"/>
          <w:highlight w:val="yellow"/>
        </w:rPr>
        <w:t>1</w:t>
      </w:r>
      <w:r w:rsidR="003D7633">
        <w:rPr>
          <w:rFonts w:eastAsia="標楷體" w:hAnsi="標楷體" w:hint="eastAsia"/>
          <w:color w:val="FF0000"/>
          <w:sz w:val="28"/>
          <w:szCs w:val="32"/>
          <w:highlight w:val="yellow"/>
        </w:rPr>
        <w:t>4</w:t>
      </w:r>
      <w:r w:rsidR="002101D8" w:rsidRPr="00DB0B89">
        <w:rPr>
          <w:rFonts w:eastAsia="標楷體" w:hAnsi="標楷體"/>
          <w:color w:val="FF0000"/>
          <w:sz w:val="28"/>
          <w:szCs w:val="32"/>
          <w:highlight w:val="yellow"/>
        </w:rPr>
        <w:t>年</w:t>
      </w:r>
      <w:r w:rsidR="00830040">
        <w:rPr>
          <w:rFonts w:eastAsia="標楷體" w:hAnsi="標楷體" w:hint="eastAsia"/>
          <w:color w:val="FF0000"/>
          <w:sz w:val="28"/>
          <w:szCs w:val="32"/>
          <w:highlight w:val="yellow"/>
        </w:rPr>
        <w:t>3</w:t>
      </w:r>
      <w:r w:rsidR="002101D8" w:rsidRPr="00DB0B89">
        <w:rPr>
          <w:rFonts w:eastAsia="標楷體" w:hAnsi="標楷體"/>
          <w:color w:val="FF0000"/>
          <w:sz w:val="28"/>
          <w:szCs w:val="32"/>
          <w:highlight w:val="yellow"/>
        </w:rPr>
        <w:t>月</w:t>
      </w:r>
      <w:r w:rsidR="00EB76F2">
        <w:rPr>
          <w:rFonts w:eastAsia="標楷體" w:hAnsi="標楷體" w:hint="eastAsia"/>
          <w:color w:val="FF0000"/>
          <w:sz w:val="28"/>
          <w:szCs w:val="32"/>
          <w:highlight w:val="yellow"/>
        </w:rPr>
        <w:t>1</w:t>
      </w:r>
      <w:r w:rsidR="002642C3">
        <w:rPr>
          <w:rFonts w:eastAsia="標楷體" w:hAnsi="標楷體" w:hint="eastAsia"/>
          <w:color w:val="FF0000"/>
          <w:sz w:val="28"/>
          <w:szCs w:val="32"/>
          <w:highlight w:val="yellow"/>
        </w:rPr>
        <w:t>7</w:t>
      </w:r>
      <w:r w:rsidR="002101D8" w:rsidRPr="00DB0B89">
        <w:rPr>
          <w:rFonts w:eastAsia="標楷體" w:hAnsi="標楷體"/>
          <w:color w:val="FF0000"/>
          <w:sz w:val="28"/>
          <w:szCs w:val="32"/>
          <w:highlight w:val="yellow"/>
        </w:rPr>
        <w:t>日</w:t>
      </w:r>
      <w:r w:rsidR="00C61936" w:rsidRPr="004B17DE">
        <w:rPr>
          <w:rFonts w:eastAsia="標楷體" w:hAnsi="標楷體"/>
          <w:sz w:val="28"/>
          <w:szCs w:val="32"/>
        </w:rPr>
        <w:t>下午</w:t>
      </w:r>
      <w:r w:rsidR="00C61936" w:rsidRPr="004B17DE">
        <w:rPr>
          <w:rFonts w:eastAsia="標楷體" w:hAnsi="標楷體"/>
          <w:sz w:val="28"/>
          <w:szCs w:val="32"/>
        </w:rPr>
        <w:t>5</w:t>
      </w:r>
      <w:r w:rsidR="00C61936" w:rsidRPr="004B17DE">
        <w:rPr>
          <w:rFonts w:eastAsia="標楷體" w:hAnsi="標楷體"/>
          <w:sz w:val="28"/>
          <w:szCs w:val="32"/>
        </w:rPr>
        <w:t>時</w:t>
      </w:r>
      <w:r w:rsidR="009D4E80" w:rsidRPr="004B17DE">
        <w:rPr>
          <w:rFonts w:eastAsia="標楷體" w:hAnsi="標楷體" w:hint="eastAsia"/>
          <w:sz w:val="28"/>
          <w:szCs w:val="32"/>
        </w:rPr>
        <w:t>）</w:t>
      </w:r>
      <w:r w:rsidR="00177821" w:rsidRPr="004B17DE">
        <w:rPr>
          <w:rFonts w:eastAsia="標楷體" w:hAnsi="標楷體"/>
          <w:sz w:val="28"/>
          <w:szCs w:val="32"/>
        </w:rPr>
        <w:t>前，以掛號郵</w:t>
      </w:r>
      <w:r w:rsidR="00BB7707" w:rsidRPr="004B17DE">
        <w:rPr>
          <w:rFonts w:eastAsia="標楷體" w:hAnsi="標楷體"/>
          <w:sz w:val="28"/>
          <w:szCs w:val="32"/>
        </w:rPr>
        <w:t>遞</w:t>
      </w:r>
      <w:r w:rsidR="00843D11" w:rsidRPr="004B17DE">
        <w:rPr>
          <w:rFonts w:eastAsia="標楷體" w:hAnsi="標楷體"/>
          <w:sz w:val="28"/>
          <w:szCs w:val="32"/>
        </w:rPr>
        <w:t>（郵戳為憑）</w:t>
      </w:r>
      <w:r w:rsidR="00177821" w:rsidRPr="004B17DE">
        <w:rPr>
          <w:rFonts w:eastAsia="標楷體" w:hAnsi="標楷體"/>
          <w:sz w:val="28"/>
          <w:szCs w:val="32"/>
        </w:rPr>
        <w:t>或專人送達</w:t>
      </w:r>
      <w:r w:rsidR="00B975AF" w:rsidRPr="004B17DE">
        <w:rPr>
          <w:rFonts w:eastAsia="標楷體" w:hAnsi="標楷體"/>
          <w:sz w:val="28"/>
          <w:szCs w:val="32"/>
        </w:rPr>
        <w:t>或寄達</w:t>
      </w:r>
      <w:r w:rsidR="00740A48" w:rsidRPr="004B17DE">
        <w:rPr>
          <w:rFonts w:ascii="標楷體" w:eastAsia="標楷體" w:hAnsi="標楷體" w:hint="eastAsia"/>
          <w:sz w:val="28"/>
          <w:szCs w:val="32"/>
        </w:rPr>
        <w:t>：</w:t>
      </w:r>
      <w:r w:rsidR="00611990" w:rsidRPr="004B17DE">
        <w:rPr>
          <w:rFonts w:eastAsia="標楷體" w:hAnsi="標楷體"/>
          <w:color w:val="FF0000"/>
          <w:sz w:val="28"/>
          <w:szCs w:val="32"/>
          <w:u w:val="single"/>
        </w:rPr>
        <w:t>70242</w:t>
      </w:r>
      <w:r w:rsidR="00611990" w:rsidRPr="004B17DE">
        <w:rPr>
          <w:rFonts w:eastAsia="標楷體" w:hAnsi="標楷體" w:hint="eastAsia"/>
          <w:color w:val="FF0000"/>
          <w:sz w:val="28"/>
          <w:szCs w:val="32"/>
          <w:u w:val="single"/>
        </w:rPr>
        <w:t>臺南市南區體育路</w:t>
      </w:r>
      <w:r w:rsidR="00611990" w:rsidRPr="004B17DE">
        <w:rPr>
          <w:rFonts w:eastAsia="標楷體" w:hAnsi="標楷體" w:hint="eastAsia"/>
          <w:color w:val="FF0000"/>
          <w:sz w:val="28"/>
          <w:szCs w:val="32"/>
          <w:u w:val="single"/>
        </w:rPr>
        <w:t>10</w:t>
      </w:r>
      <w:r w:rsidR="00611990" w:rsidRPr="004B17DE">
        <w:rPr>
          <w:rFonts w:eastAsia="標楷體" w:hAnsi="標楷體" w:hint="eastAsia"/>
          <w:color w:val="FF0000"/>
          <w:sz w:val="28"/>
          <w:szCs w:val="32"/>
          <w:u w:val="single"/>
        </w:rPr>
        <w:t>號</w:t>
      </w:r>
      <w:r w:rsidR="00A650AC" w:rsidRPr="004B17DE">
        <w:rPr>
          <w:rFonts w:eastAsia="標楷體" w:hAnsi="標楷體" w:hint="eastAsia"/>
          <w:sz w:val="28"/>
          <w:szCs w:val="32"/>
          <w:u w:val="single"/>
        </w:rPr>
        <w:t>，</w:t>
      </w:r>
      <w:r w:rsidR="00A650AC" w:rsidRPr="004B17DE">
        <w:rPr>
          <w:rFonts w:eastAsia="標楷體" w:hAnsi="標楷體" w:hint="eastAsia"/>
          <w:color w:val="FF0000"/>
          <w:sz w:val="28"/>
          <w:szCs w:val="32"/>
          <w:u w:val="single"/>
        </w:rPr>
        <w:t>臺南市</w:t>
      </w:r>
      <w:r w:rsidR="007628AF">
        <w:rPr>
          <w:rFonts w:eastAsia="標楷體" w:hAnsi="標楷體" w:hint="eastAsia"/>
          <w:color w:val="FF0000"/>
          <w:sz w:val="28"/>
          <w:szCs w:val="32"/>
          <w:u w:val="single"/>
        </w:rPr>
        <w:t>政府</w:t>
      </w:r>
      <w:r w:rsidR="00611990" w:rsidRPr="004B17DE">
        <w:rPr>
          <w:rFonts w:eastAsia="標楷體" w:hAnsi="標楷體" w:hint="eastAsia"/>
          <w:color w:val="FF0000"/>
          <w:sz w:val="28"/>
          <w:szCs w:val="32"/>
          <w:u w:val="single"/>
        </w:rPr>
        <w:t>體育</w:t>
      </w:r>
      <w:r w:rsidR="00A21453">
        <w:rPr>
          <w:rFonts w:eastAsia="標楷體" w:hAnsi="標楷體" w:hint="eastAsia"/>
          <w:color w:val="FF0000"/>
          <w:sz w:val="28"/>
          <w:szCs w:val="32"/>
          <w:u w:val="single"/>
        </w:rPr>
        <w:t>局</w:t>
      </w:r>
      <w:r w:rsidR="00A650AC" w:rsidRPr="004B17DE">
        <w:rPr>
          <w:rFonts w:eastAsia="標楷體" w:hAnsi="標楷體" w:hint="eastAsia"/>
          <w:sz w:val="28"/>
          <w:szCs w:val="32"/>
          <w:u w:val="single"/>
        </w:rPr>
        <w:t>收</w:t>
      </w:r>
      <w:r w:rsidR="00B975AF" w:rsidRPr="004B17DE">
        <w:rPr>
          <w:rFonts w:eastAsia="標楷體" w:hAnsi="標楷體"/>
          <w:sz w:val="28"/>
          <w:szCs w:val="32"/>
          <w:u w:val="single"/>
        </w:rPr>
        <w:t>。</w:t>
      </w:r>
    </w:p>
    <w:p w:rsidR="0004055E" w:rsidRPr="002545CC" w:rsidRDefault="00555DB2" w:rsidP="00A83972">
      <w:pPr>
        <w:numPr>
          <w:ilvl w:val="0"/>
          <w:numId w:val="16"/>
        </w:numPr>
        <w:snapToGrid w:val="0"/>
        <w:spacing w:line="420" w:lineRule="exact"/>
        <w:contextualSpacing/>
        <w:rPr>
          <w:rFonts w:eastAsia="標楷體" w:hAnsi="標楷體"/>
          <w:sz w:val="28"/>
          <w:szCs w:val="32"/>
        </w:rPr>
      </w:pPr>
      <w:r w:rsidRPr="002545CC">
        <w:rPr>
          <w:rFonts w:eastAsia="標楷體" w:hAnsi="標楷體"/>
          <w:sz w:val="28"/>
          <w:szCs w:val="32"/>
        </w:rPr>
        <w:t>截止收件日或開標日為辦公日，而該日因故停止辦公，以次一辦公日之同一截止收件或開標時間代之。</w:t>
      </w:r>
    </w:p>
    <w:p w:rsidR="008A35D9" w:rsidRPr="002545CC" w:rsidRDefault="008A35D9" w:rsidP="000469C0">
      <w:pPr>
        <w:pStyle w:val="a"/>
        <w:numPr>
          <w:ilvl w:val="0"/>
          <w:numId w:val="2"/>
        </w:numPr>
        <w:snapToGrid w:val="0"/>
        <w:spacing w:line="420" w:lineRule="exact"/>
        <w:ind w:left="561" w:hanging="561"/>
        <w:contextualSpacing/>
        <w:jc w:val="left"/>
        <w:rPr>
          <w:rFonts w:ascii="Times New Roman" w:hAnsi="標楷體" w:hint="default"/>
          <w:szCs w:val="28"/>
        </w:rPr>
      </w:pPr>
      <w:r w:rsidRPr="002545CC">
        <w:rPr>
          <w:rFonts w:ascii="Times New Roman" w:hAnsi="標楷體" w:hint="default"/>
          <w:szCs w:val="28"/>
        </w:rPr>
        <w:t>押標金繳納方式、沒收與發還：</w:t>
      </w:r>
    </w:p>
    <w:p w:rsidR="00273050" w:rsidRPr="008B084F" w:rsidRDefault="00273050" w:rsidP="00A83972">
      <w:pPr>
        <w:numPr>
          <w:ilvl w:val="0"/>
          <w:numId w:val="17"/>
        </w:numPr>
        <w:snapToGrid w:val="0"/>
        <w:spacing w:line="420" w:lineRule="exact"/>
        <w:contextualSpacing/>
        <w:rPr>
          <w:rFonts w:eastAsia="標楷體" w:hAnsi="標楷體"/>
          <w:strike/>
          <w:sz w:val="28"/>
          <w:szCs w:val="32"/>
        </w:rPr>
      </w:pPr>
      <w:r w:rsidRPr="002545CC">
        <w:rPr>
          <w:rFonts w:eastAsia="標楷體" w:hAnsi="標楷體"/>
          <w:sz w:val="28"/>
          <w:szCs w:val="32"/>
        </w:rPr>
        <w:t>本</w:t>
      </w:r>
      <w:r w:rsidR="00F73FB7" w:rsidRPr="002545CC">
        <w:rPr>
          <w:rFonts w:eastAsia="標楷體" w:hAnsi="標楷體"/>
          <w:sz w:val="28"/>
          <w:szCs w:val="32"/>
        </w:rPr>
        <w:t>標租</w:t>
      </w:r>
      <w:r w:rsidR="00BB565F">
        <w:rPr>
          <w:rFonts w:eastAsia="標楷體" w:hAnsi="標楷體"/>
          <w:sz w:val="28"/>
          <w:szCs w:val="32"/>
        </w:rPr>
        <w:t>之押標金金額為</w:t>
      </w:r>
      <w:r w:rsidR="005015BB">
        <w:rPr>
          <w:rFonts w:eastAsia="標楷體" w:hAnsi="標楷體" w:hint="eastAsia"/>
          <w:color w:val="FF0000"/>
          <w:sz w:val="28"/>
          <w:szCs w:val="32"/>
          <w:highlight w:val="yellow"/>
          <w:u w:val="single"/>
        </w:rPr>
        <w:t>300</w:t>
      </w:r>
      <w:r w:rsidRPr="004B17DE">
        <w:rPr>
          <w:rFonts w:eastAsia="標楷體" w:hAnsi="標楷體"/>
          <w:color w:val="FF0000"/>
          <w:sz w:val="28"/>
          <w:szCs w:val="32"/>
          <w:highlight w:val="yellow"/>
          <w:u w:val="single"/>
        </w:rPr>
        <w:t>萬元</w:t>
      </w:r>
      <w:r w:rsidRPr="002545CC">
        <w:rPr>
          <w:rFonts w:eastAsia="標楷體" w:hAnsi="標楷體"/>
          <w:sz w:val="28"/>
          <w:szCs w:val="32"/>
        </w:rPr>
        <w:t>，投標廠商應以</w:t>
      </w:r>
      <w:r w:rsidR="00B722D6" w:rsidRPr="002545CC">
        <w:rPr>
          <w:rFonts w:eastAsia="標楷體" w:hAnsi="標楷體"/>
          <w:sz w:val="28"/>
          <w:szCs w:val="32"/>
        </w:rPr>
        <w:t>下列方式繳納：</w:t>
      </w:r>
      <w:r w:rsidR="00B722D6" w:rsidRPr="007C089E">
        <w:rPr>
          <w:rFonts w:eastAsia="標楷體" w:hAnsi="標楷體"/>
          <w:strike/>
          <w:sz w:val="28"/>
          <w:szCs w:val="32"/>
        </w:rPr>
        <w:t>現金</w:t>
      </w:r>
      <w:r w:rsidR="007D6191" w:rsidRPr="007C089E">
        <w:rPr>
          <w:rFonts w:eastAsia="標楷體" w:hAnsi="標楷體"/>
          <w:strike/>
          <w:sz w:val="28"/>
          <w:szCs w:val="32"/>
        </w:rPr>
        <w:t>（應於截止投標期前繳納至</w:t>
      </w:r>
      <w:r w:rsidR="00B722D6" w:rsidRPr="007C089E">
        <w:rPr>
          <w:rFonts w:eastAsia="標楷體" w:hAnsi="標楷體"/>
          <w:strike/>
          <w:sz w:val="28"/>
          <w:szCs w:val="32"/>
        </w:rPr>
        <w:t>出租</w:t>
      </w:r>
      <w:r w:rsidR="007D6191" w:rsidRPr="007C089E">
        <w:rPr>
          <w:rFonts w:eastAsia="標楷體" w:hAnsi="標楷體" w:hint="eastAsia"/>
          <w:strike/>
          <w:sz w:val="28"/>
          <w:szCs w:val="32"/>
        </w:rPr>
        <w:t>機關</w:t>
      </w:r>
      <w:r w:rsidR="00B722D6" w:rsidRPr="007C089E">
        <w:rPr>
          <w:rFonts w:eastAsia="標楷體" w:hAnsi="標楷體"/>
          <w:strike/>
          <w:sz w:val="28"/>
          <w:szCs w:val="32"/>
        </w:rPr>
        <w:t>或</w:t>
      </w:r>
      <w:r w:rsidR="007D6191" w:rsidRPr="007C089E">
        <w:rPr>
          <w:rFonts w:eastAsia="標楷體" w:hAnsi="標楷體"/>
          <w:strike/>
          <w:sz w:val="28"/>
          <w:szCs w:val="32"/>
        </w:rPr>
        <w:t>不動產管理</w:t>
      </w:r>
      <w:r w:rsidR="00B722D6" w:rsidRPr="007C089E">
        <w:rPr>
          <w:rFonts w:eastAsia="標楷體" w:hAnsi="標楷體"/>
          <w:strike/>
          <w:sz w:val="28"/>
          <w:szCs w:val="32"/>
        </w:rPr>
        <w:t>機關指定之「</w:t>
      </w:r>
      <w:r w:rsidR="006F6E3A" w:rsidRPr="007C089E">
        <w:rPr>
          <w:rFonts w:eastAsia="標楷體" w:hAnsi="標楷體" w:hint="eastAsia"/>
          <w:strike/>
          <w:sz w:val="28"/>
          <w:szCs w:val="32"/>
        </w:rPr>
        <w:t>臺南市</w:t>
      </w:r>
      <w:r w:rsidR="007628AF">
        <w:rPr>
          <w:rFonts w:eastAsia="標楷體" w:hAnsi="標楷體" w:hint="eastAsia"/>
          <w:strike/>
          <w:sz w:val="28"/>
          <w:szCs w:val="32"/>
        </w:rPr>
        <w:t>政府</w:t>
      </w:r>
      <w:r w:rsidR="004700C7" w:rsidRPr="007C089E">
        <w:rPr>
          <w:rFonts w:eastAsia="標楷體" w:hAnsi="標楷體" w:hint="eastAsia"/>
          <w:strike/>
          <w:color w:val="FF0000"/>
          <w:sz w:val="28"/>
          <w:szCs w:val="32"/>
        </w:rPr>
        <w:t>體育</w:t>
      </w:r>
      <w:r w:rsidR="00A21453">
        <w:rPr>
          <w:rFonts w:eastAsia="標楷體" w:hAnsi="標楷體" w:hint="eastAsia"/>
          <w:strike/>
          <w:color w:val="FF0000"/>
          <w:sz w:val="28"/>
          <w:szCs w:val="32"/>
        </w:rPr>
        <w:t>局</w:t>
      </w:r>
      <w:r w:rsidR="00A54648" w:rsidRPr="007C089E">
        <w:rPr>
          <w:rFonts w:eastAsia="標楷體" w:hAnsi="標楷體" w:hint="eastAsia"/>
          <w:strike/>
          <w:sz w:val="28"/>
          <w:szCs w:val="32"/>
        </w:rPr>
        <w:t>保管款</w:t>
      </w:r>
      <w:r w:rsidR="00B722D6" w:rsidRPr="007C089E">
        <w:rPr>
          <w:rFonts w:eastAsia="標楷體" w:hAnsi="標楷體"/>
          <w:strike/>
          <w:sz w:val="28"/>
          <w:szCs w:val="32"/>
        </w:rPr>
        <w:t>專戶」</w:t>
      </w:r>
      <w:r w:rsidR="007C089E" w:rsidRPr="007C089E">
        <w:rPr>
          <w:rFonts w:eastAsia="標楷體" w:hAnsi="標楷體" w:hint="eastAsia"/>
          <w:strike/>
          <w:sz w:val="28"/>
          <w:szCs w:val="32"/>
        </w:rPr>
        <w:t>：</w:t>
      </w:r>
      <w:r w:rsidR="00B722D6" w:rsidRPr="007C089E">
        <w:rPr>
          <w:rFonts w:eastAsia="標楷體" w:hAnsi="標楷體"/>
          <w:strike/>
          <w:sz w:val="28"/>
          <w:szCs w:val="32"/>
        </w:rPr>
        <w:t>）</w:t>
      </w:r>
      <w:r w:rsidR="00B722D6" w:rsidRPr="002545CC">
        <w:rPr>
          <w:rFonts w:eastAsia="標楷體" w:hAnsi="標楷體"/>
          <w:sz w:val="28"/>
          <w:szCs w:val="32"/>
        </w:rPr>
        <w:t>、金融機構所簽發之本票、支票、保付支票、郵政匯票（抬頭應書名：「</w:t>
      </w:r>
      <w:r w:rsidR="00E11EB2" w:rsidRPr="007C04E0">
        <w:rPr>
          <w:rFonts w:eastAsia="標楷體" w:hAnsi="標楷體" w:hint="eastAsia"/>
          <w:sz w:val="28"/>
          <w:szCs w:val="32"/>
        </w:rPr>
        <w:t>臺南市</w:t>
      </w:r>
      <w:r w:rsidR="007628AF">
        <w:rPr>
          <w:rFonts w:eastAsia="標楷體" w:hAnsi="標楷體" w:hint="eastAsia"/>
          <w:sz w:val="28"/>
          <w:szCs w:val="32"/>
        </w:rPr>
        <w:t>政府</w:t>
      </w:r>
      <w:r w:rsidR="004700C7" w:rsidRPr="009350BA">
        <w:rPr>
          <w:rFonts w:eastAsia="標楷體" w:hAnsi="標楷體" w:hint="eastAsia"/>
          <w:sz w:val="28"/>
          <w:szCs w:val="32"/>
        </w:rPr>
        <w:t>體育</w:t>
      </w:r>
      <w:r w:rsidR="00A21453" w:rsidRPr="009350BA">
        <w:rPr>
          <w:rFonts w:eastAsia="標楷體" w:hAnsi="標楷體" w:hint="eastAsia"/>
          <w:sz w:val="28"/>
          <w:szCs w:val="32"/>
        </w:rPr>
        <w:t>局</w:t>
      </w:r>
      <w:r w:rsidR="006F6E3A" w:rsidRPr="002545CC">
        <w:rPr>
          <w:rFonts w:eastAsia="標楷體" w:hAnsi="標楷體"/>
          <w:sz w:val="28"/>
          <w:szCs w:val="32"/>
        </w:rPr>
        <w:t>」</w:t>
      </w:r>
      <w:r w:rsidR="00ED0035" w:rsidRPr="002545CC">
        <w:rPr>
          <w:rFonts w:eastAsia="標楷體" w:hAnsi="標楷體" w:hint="eastAsia"/>
          <w:sz w:val="28"/>
          <w:szCs w:val="32"/>
        </w:rPr>
        <w:t>後並予劃線</w:t>
      </w:r>
      <w:r w:rsidR="00FA71B3" w:rsidRPr="002545CC">
        <w:rPr>
          <w:rFonts w:eastAsia="標楷體" w:hAnsi="標楷體" w:hint="eastAsia"/>
          <w:sz w:val="28"/>
          <w:szCs w:val="32"/>
        </w:rPr>
        <w:t>）</w:t>
      </w:r>
      <w:r w:rsidR="00C751AE">
        <w:rPr>
          <w:rFonts w:eastAsia="標楷體" w:hAnsi="標楷體" w:hint="eastAsia"/>
          <w:sz w:val="28"/>
          <w:szCs w:val="32"/>
        </w:rPr>
        <w:t>。</w:t>
      </w:r>
      <w:r w:rsidR="00FA71B3" w:rsidRPr="008B084F">
        <w:rPr>
          <w:rFonts w:eastAsia="標楷體" w:hAnsi="標楷體" w:hint="eastAsia"/>
          <w:strike/>
          <w:sz w:val="28"/>
          <w:szCs w:val="32"/>
        </w:rPr>
        <w:t>擇一為之，</w:t>
      </w:r>
      <w:r w:rsidR="00B722D6" w:rsidRPr="008B084F">
        <w:rPr>
          <w:rFonts w:eastAsia="標楷體" w:hAnsi="標楷體"/>
          <w:strike/>
          <w:sz w:val="28"/>
          <w:szCs w:val="32"/>
        </w:rPr>
        <w:t>繳交押標金時，須加收</w:t>
      </w:r>
      <w:r w:rsidR="00A13BA8" w:rsidRPr="008B084F">
        <w:rPr>
          <w:rFonts w:eastAsia="標楷體" w:hAnsi="標楷體" w:hint="eastAsia"/>
          <w:strike/>
          <w:sz w:val="28"/>
          <w:szCs w:val="32"/>
          <w:u w:val="single"/>
        </w:rPr>
        <w:t>1</w:t>
      </w:r>
      <w:r w:rsidR="00A13BA8" w:rsidRPr="008B084F">
        <w:rPr>
          <w:rFonts w:eastAsia="標楷體" w:hAnsi="標楷體"/>
          <w:strike/>
          <w:sz w:val="28"/>
          <w:szCs w:val="32"/>
          <w:u w:val="single"/>
        </w:rPr>
        <w:t>00</w:t>
      </w:r>
      <w:r w:rsidR="00B722D6" w:rsidRPr="008B084F">
        <w:rPr>
          <w:rFonts w:eastAsia="標楷體" w:hAnsi="標楷體"/>
          <w:strike/>
          <w:sz w:val="28"/>
          <w:szCs w:val="32"/>
          <w:u w:val="single"/>
        </w:rPr>
        <w:t>元</w:t>
      </w:r>
      <w:r w:rsidR="00B722D6" w:rsidRPr="008B084F">
        <w:rPr>
          <w:rFonts w:eastAsia="標楷體" w:hAnsi="標楷體"/>
          <w:strike/>
          <w:sz w:val="28"/>
          <w:szCs w:val="32"/>
        </w:rPr>
        <w:t>之代收票據手續費。</w:t>
      </w:r>
    </w:p>
    <w:p w:rsidR="00273050" w:rsidRPr="002545CC" w:rsidRDefault="00273050" w:rsidP="00A83972">
      <w:pPr>
        <w:numPr>
          <w:ilvl w:val="0"/>
          <w:numId w:val="17"/>
        </w:numPr>
        <w:snapToGrid w:val="0"/>
        <w:spacing w:line="420" w:lineRule="exact"/>
        <w:contextualSpacing/>
        <w:rPr>
          <w:rFonts w:eastAsia="標楷體" w:hAnsi="標楷體"/>
          <w:sz w:val="28"/>
          <w:szCs w:val="32"/>
        </w:rPr>
      </w:pPr>
      <w:r w:rsidRPr="002545CC">
        <w:rPr>
          <w:rFonts w:eastAsia="標楷體" w:hAnsi="標楷體"/>
          <w:sz w:val="28"/>
          <w:szCs w:val="32"/>
        </w:rPr>
        <w:t>上述押標金之方式，擇一放入標封內</w:t>
      </w:r>
      <w:r w:rsidR="006026BF" w:rsidRPr="007E0770">
        <w:rPr>
          <w:rFonts w:eastAsia="標楷體" w:hAnsi="標楷體" w:hint="eastAsia"/>
          <w:strike/>
          <w:sz w:val="28"/>
          <w:szCs w:val="32"/>
        </w:rPr>
        <w:t>（</w:t>
      </w:r>
      <w:r w:rsidRPr="007E0770">
        <w:rPr>
          <w:rFonts w:eastAsia="標楷體" w:hAnsi="標楷體"/>
          <w:strike/>
          <w:sz w:val="28"/>
          <w:szCs w:val="32"/>
        </w:rPr>
        <w:t>以現金繳納者應附繳納憑證</w:t>
      </w:r>
      <w:r w:rsidR="006026BF" w:rsidRPr="007E0770">
        <w:rPr>
          <w:rFonts w:eastAsia="標楷體" w:hAnsi="標楷體" w:hint="eastAsia"/>
          <w:strike/>
          <w:sz w:val="28"/>
          <w:szCs w:val="32"/>
        </w:rPr>
        <w:t>）</w:t>
      </w:r>
      <w:r w:rsidRPr="002545CC">
        <w:rPr>
          <w:rFonts w:eastAsia="標楷體" w:hAnsi="標楷體"/>
          <w:sz w:val="28"/>
          <w:szCs w:val="32"/>
        </w:rPr>
        <w:t>。</w:t>
      </w:r>
      <w:r w:rsidRPr="007E0770">
        <w:rPr>
          <w:rFonts w:eastAsia="標楷體" w:hAnsi="標楷體"/>
          <w:sz w:val="28"/>
          <w:szCs w:val="32"/>
          <w:u w:val="single"/>
        </w:rPr>
        <w:t>凡未按規定繳納押標金者，其所投之標即被視為無效</w:t>
      </w:r>
      <w:r w:rsidRPr="002545CC">
        <w:rPr>
          <w:rFonts w:eastAsia="標楷體" w:hAnsi="標楷體"/>
          <w:sz w:val="28"/>
          <w:szCs w:val="32"/>
        </w:rPr>
        <w:t>，開標後未得標者，當場無息退還</w:t>
      </w:r>
      <w:r w:rsidR="006026BF" w:rsidRPr="007E0770">
        <w:rPr>
          <w:rFonts w:eastAsia="標楷體" w:hAnsi="標楷體" w:hint="eastAsia"/>
          <w:strike/>
          <w:sz w:val="28"/>
          <w:szCs w:val="32"/>
        </w:rPr>
        <w:t>（</w:t>
      </w:r>
      <w:r w:rsidRPr="007E0770">
        <w:rPr>
          <w:rFonts w:eastAsia="標楷體" w:hAnsi="標楷體"/>
          <w:strike/>
          <w:sz w:val="28"/>
          <w:szCs w:val="32"/>
        </w:rPr>
        <w:t>現金繳納者七日內，得標者於完成簽約手續後無息發還</w:t>
      </w:r>
      <w:r w:rsidR="006026BF" w:rsidRPr="007E0770">
        <w:rPr>
          <w:rFonts w:eastAsia="標楷體" w:hAnsi="標楷體" w:hint="eastAsia"/>
          <w:strike/>
          <w:sz w:val="28"/>
          <w:szCs w:val="32"/>
        </w:rPr>
        <w:t>）</w:t>
      </w:r>
      <w:r w:rsidRPr="007E0770">
        <w:rPr>
          <w:rFonts w:eastAsia="標楷體" w:hAnsi="標楷體"/>
          <w:strike/>
          <w:sz w:val="28"/>
          <w:szCs w:val="32"/>
        </w:rPr>
        <w:t>。</w:t>
      </w:r>
      <w:r w:rsidR="006026BF" w:rsidRPr="002545CC">
        <w:rPr>
          <w:rFonts w:eastAsia="標楷體" w:hAnsi="標楷體" w:hint="eastAsia"/>
          <w:sz w:val="28"/>
          <w:szCs w:val="32"/>
        </w:rPr>
        <w:t>押標金為票據，未當場領回者，由投標廠商提出申請退還，本</w:t>
      </w:r>
      <w:r w:rsidR="00A21453">
        <w:rPr>
          <w:rFonts w:eastAsia="標楷體" w:hAnsi="標楷體" w:hint="eastAsia"/>
          <w:color w:val="FF0000"/>
          <w:sz w:val="28"/>
          <w:szCs w:val="28"/>
        </w:rPr>
        <w:t>局</w:t>
      </w:r>
      <w:r w:rsidR="006026BF" w:rsidRPr="002545CC">
        <w:rPr>
          <w:rFonts w:eastAsia="標楷體" w:hAnsi="標楷體" w:hint="eastAsia"/>
          <w:sz w:val="28"/>
          <w:szCs w:val="32"/>
        </w:rPr>
        <w:t>依公文</w:t>
      </w:r>
      <w:r w:rsidR="00D72C29">
        <w:rPr>
          <w:rFonts w:eastAsia="標楷體" w:hAnsi="標楷體" w:hint="eastAsia"/>
          <w:sz w:val="28"/>
          <w:szCs w:val="32"/>
        </w:rPr>
        <w:t>處理</w:t>
      </w:r>
      <w:r w:rsidR="006026BF" w:rsidRPr="002545CC">
        <w:rPr>
          <w:rFonts w:eastAsia="標楷體" w:hAnsi="標楷體" w:hint="eastAsia"/>
          <w:sz w:val="28"/>
          <w:szCs w:val="32"/>
        </w:rPr>
        <w:t>程序發還。</w:t>
      </w:r>
    </w:p>
    <w:p w:rsidR="00273050" w:rsidRPr="002545CC" w:rsidRDefault="00273050" w:rsidP="00A83972">
      <w:pPr>
        <w:numPr>
          <w:ilvl w:val="0"/>
          <w:numId w:val="17"/>
        </w:numPr>
        <w:snapToGrid w:val="0"/>
        <w:spacing w:line="420" w:lineRule="exact"/>
        <w:contextualSpacing/>
        <w:rPr>
          <w:rFonts w:eastAsia="標楷體" w:hAnsi="標楷體"/>
          <w:sz w:val="28"/>
          <w:szCs w:val="32"/>
        </w:rPr>
      </w:pPr>
      <w:r w:rsidRPr="002545CC">
        <w:rPr>
          <w:rFonts w:eastAsia="標楷體" w:hAnsi="標楷體"/>
          <w:sz w:val="28"/>
          <w:szCs w:val="32"/>
        </w:rPr>
        <w:t>押標金採用方式涉及有效期時，應定於開標日後三十日以上。</w:t>
      </w:r>
    </w:p>
    <w:p w:rsidR="00273050" w:rsidRPr="002545CC" w:rsidRDefault="0034297C" w:rsidP="00A83972">
      <w:pPr>
        <w:numPr>
          <w:ilvl w:val="0"/>
          <w:numId w:val="17"/>
        </w:numPr>
        <w:snapToGrid w:val="0"/>
        <w:spacing w:line="420" w:lineRule="exact"/>
        <w:contextualSpacing/>
        <w:rPr>
          <w:rFonts w:eastAsia="標楷體" w:hAnsi="標楷體"/>
          <w:sz w:val="28"/>
          <w:szCs w:val="32"/>
        </w:rPr>
      </w:pPr>
      <w:r w:rsidRPr="002545CC">
        <w:rPr>
          <w:rFonts w:eastAsia="標楷體" w:hAnsi="標楷體" w:hint="eastAsia"/>
          <w:sz w:val="28"/>
          <w:szCs w:val="32"/>
        </w:rPr>
        <w:t>投標</w:t>
      </w:r>
      <w:r w:rsidR="00B722D6" w:rsidRPr="002545CC">
        <w:rPr>
          <w:rFonts w:eastAsia="標楷體" w:hAnsi="標楷體"/>
          <w:sz w:val="28"/>
          <w:szCs w:val="32"/>
        </w:rPr>
        <w:t>廠商有下列情形之一者，其所繳納之押標金及其孳息，不予發還，其已</w:t>
      </w:r>
      <w:r w:rsidR="00273050" w:rsidRPr="002545CC">
        <w:rPr>
          <w:rFonts w:eastAsia="標楷體" w:hAnsi="標楷體"/>
          <w:sz w:val="28"/>
          <w:szCs w:val="32"/>
        </w:rPr>
        <w:t>發還者</w:t>
      </w:r>
      <w:r w:rsidR="00886830" w:rsidRPr="002545CC">
        <w:rPr>
          <w:rFonts w:eastAsia="標楷體" w:hAnsi="標楷體" w:hint="eastAsia"/>
          <w:sz w:val="28"/>
          <w:szCs w:val="32"/>
        </w:rPr>
        <w:t>，</w:t>
      </w:r>
      <w:r w:rsidR="00273050" w:rsidRPr="002545CC">
        <w:rPr>
          <w:rFonts w:eastAsia="標楷體" w:hAnsi="標楷體"/>
          <w:sz w:val="28"/>
          <w:szCs w:val="32"/>
        </w:rPr>
        <w:t>並予追繳：</w:t>
      </w:r>
    </w:p>
    <w:p w:rsidR="00273050" w:rsidRPr="002545CC" w:rsidRDefault="00273050" w:rsidP="00A83972">
      <w:pPr>
        <w:numPr>
          <w:ilvl w:val="0"/>
          <w:numId w:val="18"/>
        </w:numPr>
        <w:snapToGrid w:val="0"/>
        <w:spacing w:line="420" w:lineRule="exact"/>
        <w:contextualSpacing/>
        <w:rPr>
          <w:rFonts w:eastAsia="標楷體" w:hAnsi="標楷體"/>
          <w:sz w:val="28"/>
          <w:szCs w:val="28"/>
        </w:rPr>
      </w:pPr>
      <w:r w:rsidRPr="002545CC">
        <w:rPr>
          <w:rFonts w:eastAsia="標楷體" w:hAnsi="標楷體"/>
          <w:sz w:val="28"/>
          <w:szCs w:val="28"/>
        </w:rPr>
        <w:t>以偽造、變造之文件投標。</w:t>
      </w:r>
    </w:p>
    <w:p w:rsidR="00273050" w:rsidRPr="002545CC" w:rsidRDefault="00273050" w:rsidP="00A83972">
      <w:pPr>
        <w:numPr>
          <w:ilvl w:val="0"/>
          <w:numId w:val="18"/>
        </w:numPr>
        <w:snapToGrid w:val="0"/>
        <w:spacing w:line="420" w:lineRule="exact"/>
        <w:contextualSpacing/>
        <w:rPr>
          <w:rFonts w:eastAsia="標楷體" w:hAnsi="標楷體"/>
          <w:sz w:val="28"/>
          <w:szCs w:val="28"/>
        </w:rPr>
      </w:pPr>
      <w:r w:rsidRPr="002545CC">
        <w:rPr>
          <w:rFonts w:eastAsia="標楷體" w:hAnsi="標楷體"/>
          <w:sz w:val="28"/>
          <w:szCs w:val="28"/>
        </w:rPr>
        <w:t>投標廠商另行借用他人名義或證件投標。</w:t>
      </w:r>
    </w:p>
    <w:p w:rsidR="00273050" w:rsidRPr="002545CC" w:rsidRDefault="00273050" w:rsidP="00A83972">
      <w:pPr>
        <w:numPr>
          <w:ilvl w:val="0"/>
          <w:numId w:val="18"/>
        </w:numPr>
        <w:snapToGrid w:val="0"/>
        <w:spacing w:line="420" w:lineRule="exact"/>
        <w:contextualSpacing/>
        <w:rPr>
          <w:rFonts w:eastAsia="標楷體" w:hAnsi="標楷體"/>
          <w:sz w:val="28"/>
          <w:szCs w:val="28"/>
        </w:rPr>
      </w:pPr>
      <w:r w:rsidRPr="002545CC">
        <w:rPr>
          <w:rFonts w:eastAsia="標楷體" w:hAnsi="標楷體"/>
          <w:sz w:val="28"/>
          <w:szCs w:val="28"/>
        </w:rPr>
        <w:lastRenderedPageBreak/>
        <w:t>冒用他人名義或證件投標。</w:t>
      </w:r>
    </w:p>
    <w:p w:rsidR="00273050" w:rsidRPr="002545CC" w:rsidRDefault="00273050" w:rsidP="00A83972">
      <w:pPr>
        <w:numPr>
          <w:ilvl w:val="0"/>
          <w:numId w:val="18"/>
        </w:numPr>
        <w:snapToGrid w:val="0"/>
        <w:spacing w:line="420" w:lineRule="exact"/>
        <w:contextualSpacing/>
        <w:rPr>
          <w:rFonts w:eastAsia="標楷體" w:hAnsi="標楷體"/>
          <w:sz w:val="28"/>
          <w:szCs w:val="28"/>
        </w:rPr>
      </w:pPr>
      <w:r w:rsidRPr="002545CC">
        <w:rPr>
          <w:rFonts w:eastAsia="標楷體" w:hAnsi="標楷體"/>
          <w:sz w:val="28"/>
          <w:szCs w:val="28"/>
        </w:rPr>
        <w:t>在報價有效期間內撤回其報價。</w:t>
      </w:r>
    </w:p>
    <w:p w:rsidR="00273050" w:rsidRPr="002545CC" w:rsidRDefault="00273050" w:rsidP="00A83972">
      <w:pPr>
        <w:numPr>
          <w:ilvl w:val="0"/>
          <w:numId w:val="18"/>
        </w:numPr>
        <w:snapToGrid w:val="0"/>
        <w:spacing w:line="420" w:lineRule="exact"/>
        <w:contextualSpacing/>
        <w:rPr>
          <w:rFonts w:eastAsia="標楷體" w:hAnsi="標楷體"/>
          <w:sz w:val="28"/>
          <w:szCs w:val="28"/>
        </w:rPr>
      </w:pPr>
      <w:r w:rsidRPr="002545CC">
        <w:rPr>
          <w:rFonts w:eastAsia="標楷體" w:hAnsi="標楷體"/>
          <w:sz w:val="28"/>
          <w:szCs w:val="28"/>
        </w:rPr>
        <w:t>開標後應得標者不接受決標或拒不簽約。</w:t>
      </w:r>
    </w:p>
    <w:p w:rsidR="00273050" w:rsidRPr="002545CC" w:rsidRDefault="00273050" w:rsidP="00A83972">
      <w:pPr>
        <w:numPr>
          <w:ilvl w:val="0"/>
          <w:numId w:val="18"/>
        </w:numPr>
        <w:snapToGrid w:val="0"/>
        <w:spacing w:line="420" w:lineRule="exact"/>
        <w:contextualSpacing/>
        <w:rPr>
          <w:rFonts w:eastAsia="標楷體" w:hAnsi="標楷體"/>
          <w:sz w:val="28"/>
          <w:szCs w:val="28"/>
        </w:rPr>
      </w:pPr>
      <w:r w:rsidRPr="002545CC">
        <w:rPr>
          <w:rFonts w:eastAsia="標楷體" w:hAnsi="標楷體"/>
          <w:sz w:val="28"/>
          <w:szCs w:val="28"/>
        </w:rPr>
        <w:t>得標後未於規定期限內，繳足</w:t>
      </w:r>
      <w:r w:rsidR="00433EAD" w:rsidRPr="002545CC">
        <w:rPr>
          <w:rFonts w:eastAsia="標楷體" w:hAnsi="標楷體" w:hint="eastAsia"/>
          <w:sz w:val="28"/>
          <w:szCs w:val="28"/>
        </w:rPr>
        <w:t>履約</w:t>
      </w:r>
      <w:r w:rsidRPr="002545CC">
        <w:rPr>
          <w:rFonts w:eastAsia="標楷體" w:hAnsi="標楷體"/>
          <w:sz w:val="28"/>
          <w:szCs w:val="28"/>
        </w:rPr>
        <w:t>保證金或提供擔保。</w:t>
      </w:r>
    </w:p>
    <w:p w:rsidR="00B722D6" w:rsidRPr="002545CC" w:rsidRDefault="00273050" w:rsidP="00A83972">
      <w:pPr>
        <w:numPr>
          <w:ilvl w:val="0"/>
          <w:numId w:val="18"/>
        </w:numPr>
        <w:snapToGrid w:val="0"/>
        <w:spacing w:line="420" w:lineRule="exact"/>
        <w:contextualSpacing/>
        <w:rPr>
          <w:rFonts w:eastAsia="標楷體" w:hAnsi="標楷體"/>
          <w:sz w:val="28"/>
          <w:szCs w:val="28"/>
        </w:rPr>
      </w:pPr>
      <w:r w:rsidRPr="002545CC">
        <w:rPr>
          <w:rFonts w:eastAsia="標楷體" w:hAnsi="標楷體"/>
          <w:sz w:val="28"/>
          <w:szCs w:val="28"/>
        </w:rPr>
        <w:t>押標金轉換為</w:t>
      </w:r>
      <w:r w:rsidR="00433EAD" w:rsidRPr="002545CC">
        <w:rPr>
          <w:rFonts w:eastAsia="標楷體" w:hAnsi="標楷體" w:hint="eastAsia"/>
          <w:sz w:val="28"/>
          <w:szCs w:val="28"/>
        </w:rPr>
        <w:t>履約</w:t>
      </w:r>
      <w:r w:rsidRPr="002545CC">
        <w:rPr>
          <w:rFonts w:eastAsia="標楷體" w:hAnsi="標楷體"/>
          <w:sz w:val="28"/>
          <w:szCs w:val="28"/>
        </w:rPr>
        <w:t>保證金。</w:t>
      </w:r>
    </w:p>
    <w:p w:rsidR="00273050" w:rsidRPr="002545CC" w:rsidRDefault="00B722D6" w:rsidP="00A83972">
      <w:pPr>
        <w:numPr>
          <w:ilvl w:val="0"/>
          <w:numId w:val="18"/>
        </w:numPr>
        <w:snapToGrid w:val="0"/>
        <w:spacing w:line="420" w:lineRule="exact"/>
        <w:contextualSpacing/>
        <w:rPr>
          <w:rFonts w:eastAsia="標楷體" w:hAnsi="標楷體"/>
          <w:sz w:val="28"/>
          <w:szCs w:val="28"/>
        </w:rPr>
      </w:pPr>
      <w:r w:rsidRPr="002545CC">
        <w:rPr>
          <w:rFonts w:eastAsia="標楷體" w:hAnsi="標楷體"/>
          <w:sz w:val="28"/>
          <w:szCs w:val="28"/>
        </w:rPr>
        <w:t>其他影響公正之違反法令行為者。</w:t>
      </w:r>
    </w:p>
    <w:p w:rsidR="00C57128" w:rsidRPr="002545CC" w:rsidRDefault="00C57128" w:rsidP="000469C0">
      <w:pPr>
        <w:pStyle w:val="a"/>
        <w:numPr>
          <w:ilvl w:val="0"/>
          <w:numId w:val="2"/>
        </w:numPr>
        <w:snapToGrid w:val="0"/>
        <w:spacing w:line="420" w:lineRule="exact"/>
        <w:ind w:left="561" w:hanging="561"/>
        <w:contextualSpacing/>
        <w:jc w:val="left"/>
        <w:rPr>
          <w:rFonts w:ascii="Times New Roman" w:hAnsi="標楷體" w:hint="default"/>
          <w:szCs w:val="28"/>
        </w:rPr>
      </w:pPr>
      <w:r w:rsidRPr="002545CC">
        <w:rPr>
          <w:rFonts w:ascii="Times New Roman" w:hAnsi="標楷體" w:hint="default"/>
          <w:szCs w:val="28"/>
        </w:rPr>
        <w:t>開標</w:t>
      </w:r>
      <w:r w:rsidR="002739F8" w:rsidRPr="002545CC">
        <w:rPr>
          <w:rFonts w:ascii="Times New Roman" w:hAnsi="標楷體" w:hint="default"/>
          <w:szCs w:val="28"/>
        </w:rPr>
        <w:t>：</w:t>
      </w:r>
    </w:p>
    <w:p w:rsidR="00273050" w:rsidRPr="002545CC" w:rsidRDefault="00273050" w:rsidP="00A83972">
      <w:pPr>
        <w:numPr>
          <w:ilvl w:val="0"/>
          <w:numId w:val="19"/>
        </w:numPr>
        <w:snapToGrid w:val="0"/>
        <w:spacing w:line="420" w:lineRule="exact"/>
        <w:contextualSpacing/>
        <w:rPr>
          <w:rFonts w:eastAsia="標楷體" w:hAnsi="標楷體"/>
          <w:sz w:val="28"/>
          <w:szCs w:val="32"/>
        </w:rPr>
      </w:pPr>
      <w:r w:rsidRPr="002545CC">
        <w:rPr>
          <w:rFonts w:eastAsia="標楷體" w:hAnsi="標楷體"/>
          <w:sz w:val="28"/>
          <w:szCs w:val="32"/>
        </w:rPr>
        <w:t>本</w:t>
      </w:r>
      <w:r w:rsidR="00F73FB7" w:rsidRPr="002545CC">
        <w:rPr>
          <w:rFonts w:eastAsia="標楷體" w:hAnsi="標楷體"/>
          <w:sz w:val="28"/>
          <w:szCs w:val="32"/>
        </w:rPr>
        <w:t>標租</w:t>
      </w:r>
      <w:r w:rsidR="00F8614D" w:rsidRPr="002545CC">
        <w:rPr>
          <w:rFonts w:eastAsia="標楷體" w:hAnsi="標楷體" w:hint="eastAsia"/>
          <w:sz w:val="28"/>
          <w:szCs w:val="32"/>
        </w:rPr>
        <w:t>案</w:t>
      </w:r>
      <w:r w:rsidR="00883864" w:rsidRPr="002545CC">
        <w:rPr>
          <w:rFonts w:eastAsia="標楷體" w:hAnsi="標楷體" w:hint="eastAsia"/>
          <w:sz w:val="28"/>
          <w:szCs w:val="32"/>
        </w:rPr>
        <w:t>開標</w:t>
      </w:r>
      <w:r w:rsidR="00F73FB7" w:rsidRPr="002545CC">
        <w:rPr>
          <w:rFonts w:eastAsia="標楷體" w:hAnsi="標楷體"/>
          <w:sz w:val="28"/>
          <w:szCs w:val="32"/>
        </w:rPr>
        <w:t>依標租</w:t>
      </w:r>
      <w:r w:rsidRPr="002545CC">
        <w:rPr>
          <w:rFonts w:eastAsia="標楷體" w:hAnsi="標楷體"/>
          <w:sz w:val="28"/>
          <w:szCs w:val="32"/>
        </w:rPr>
        <w:t>公告所定時間</w:t>
      </w:r>
      <w:r w:rsidR="00505C22" w:rsidRPr="002545CC">
        <w:rPr>
          <w:rFonts w:eastAsia="標楷體" w:hAnsi="標楷體" w:hint="eastAsia"/>
          <w:sz w:val="28"/>
          <w:szCs w:val="32"/>
        </w:rPr>
        <w:t>地點</w:t>
      </w:r>
      <w:r w:rsidRPr="002545CC">
        <w:rPr>
          <w:rFonts w:eastAsia="標楷體" w:hAnsi="標楷體"/>
          <w:sz w:val="28"/>
          <w:szCs w:val="32"/>
        </w:rPr>
        <w:t>公開舉行，投標廠商可不在場，如遇特殊情形，得當場宣</w:t>
      </w:r>
      <w:r w:rsidR="00F73FB7" w:rsidRPr="002545CC">
        <w:rPr>
          <w:rFonts w:eastAsia="標楷體" w:hAnsi="標楷體"/>
          <w:sz w:val="28"/>
          <w:szCs w:val="32"/>
        </w:rPr>
        <w:t>布</w:t>
      </w:r>
      <w:r w:rsidRPr="002545CC">
        <w:rPr>
          <w:rFonts w:eastAsia="標楷體" w:hAnsi="標楷體"/>
          <w:sz w:val="28"/>
          <w:szCs w:val="32"/>
        </w:rPr>
        <w:t>延期開標。</w:t>
      </w:r>
    </w:p>
    <w:p w:rsidR="00273050" w:rsidRPr="002545CC" w:rsidRDefault="00273050" w:rsidP="00A83972">
      <w:pPr>
        <w:numPr>
          <w:ilvl w:val="0"/>
          <w:numId w:val="19"/>
        </w:numPr>
        <w:snapToGrid w:val="0"/>
        <w:spacing w:line="420" w:lineRule="exact"/>
        <w:contextualSpacing/>
        <w:rPr>
          <w:rFonts w:eastAsia="標楷體" w:hAnsi="標楷體"/>
          <w:sz w:val="28"/>
          <w:szCs w:val="32"/>
        </w:rPr>
      </w:pPr>
      <w:r w:rsidRPr="002545CC">
        <w:rPr>
          <w:rFonts w:eastAsia="標楷體" w:hAnsi="標楷體"/>
          <w:sz w:val="28"/>
          <w:szCs w:val="32"/>
        </w:rPr>
        <w:t>辦理公開</w:t>
      </w:r>
      <w:r w:rsidR="00F3291D" w:rsidRPr="002545CC">
        <w:rPr>
          <w:rFonts w:eastAsia="標楷體" w:hAnsi="標楷體"/>
          <w:sz w:val="28"/>
          <w:szCs w:val="32"/>
        </w:rPr>
        <w:t>標租</w:t>
      </w:r>
      <w:r w:rsidRPr="002545CC">
        <w:rPr>
          <w:rFonts w:eastAsia="標楷體" w:hAnsi="標楷體"/>
          <w:sz w:val="28"/>
          <w:szCs w:val="32"/>
        </w:rPr>
        <w:t>時，投標廠商有</w:t>
      </w:r>
      <w:r w:rsidR="00965682" w:rsidRPr="002545CC">
        <w:rPr>
          <w:rFonts w:eastAsia="標楷體" w:hAnsi="標楷體" w:hint="eastAsia"/>
          <w:sz w:val="28"/>
          <w:szCs w:val="32"/>
        </w:rPr>
        <w:t>一</w:t>
      </w:r>
      <w:r w:rsidRPr="002545CC">
        <w:rPr>
          <w:rFonts w:eastAsia="標楷體" w:hAnsi="標楷體"/>
          <w:sz w:val="28"/>
          <w:szCs w:val="32"/>
        </w:rPr>
        <w:t>家以上</w:t>
      </w:r>
      <w:r w:rsidR="00F8614D" w:rsidRPr="002545CC">
        <w:rPr>
          <w:rFonts w:eastAsia="標楷體" w:hAnsi="標楷體" w:hint="eastAsia"/>
          <w:sz w:val="28"/>
          <w:szCs w:val="32"/>
        </w:rPr>
        <w:t>且</w:t>
      </w:r>
      <w:r w:rsidR="00505C22" w:rsidRPr="002545CC">
        <w:rPr>
          <w:rFonts w:eastAsia="標楷體" w:hAnsi="標楷體"/>
          <w:sz w:val="28"/>
          <w:szCs w:val="32"/>
        </w:rPr>
        <w:t>廠商符合下列情形，即應依所定時間開標</w:t>
      </w:r>
      <w:r w:rsidR="00505C22" w:rsidRPr="002545CC">
        <w:rPr>
          <w:rFonts w:eastAsia="標楷體" w:hAnsi="標楷體" w:hint="eastAsia"/>
          <w:sz w:val="28"/>
          <w:szCs w:val="32"/>
        </w:rPr>
        <w:t>。</w:t>
      </w:r>
      <w:r w:rsidR="00883864" w:rsidRPr="002545CC">
        <w:rPr>
          <w:rFonts w:eastAsia="標楷體" w:hAnsi="標楷體" w:hint="eastAsia"/>
          <w:sz w:val="28"/>
          <w:szCs w:val="32"/>
        </w:rPr>
        <w:t>資格</w:t>
      </w:r>
      <w:r w:rsidRPr="002545CC">
        <w:rPr>
          <w:rFonts w:eastAsia="標楷體" w:hAnsi="標楷體"/>
          <w:sz w:val="28"/>
          <w:szCs w:val="32"/>
        </w:rPr>
        <w:t>審查結果，合於</w:t>
      </w:r>
      <w:r w:rsidR="00F3291D" w:rsidRPr="002545CC">
        <w:rPr>
          <w:rFonts w:eastAsia="標楷體" w:hAnsi="標楷體"/>
          <w:sz w:val="28"/>
          <w:szCs w:val="32"/>
        </w:rPr>
        <w:t>投</w:t>
      </w:r>
      <w:r w:rsidRPr="002545CC">
        <w:rPr>
          <w:rFonts w:eastAsia="標楷體" w:hAnsi="標楷體"/>
          <w:sz w:val="28"/>
          <w:szCs w:val="32"/>
        </w:rPr>
        <w:t>標文件規定之廠商在一家以</w:t>
      </w:r>
      <w:r w:rsidR="00B722D6" w:rsidRPr="002545CC">
        <w:rPr>
          <w:rFonts w:eastAsia="標楷體" w:hAnsi="標楷體"/>
          <w:sz w:val="28"/>
          <w:szCs w:val="32"/>
        </w:rPr>
        <w:t>上者，仍得</w:t>
      </w:r>
      <w:r w:rsidR="00883864" w:rsidRPr="002545CC">
        <w:rPr>
          <w:rFonts w:eastAsia="標楷體" w:hAnsi="標楷體" w:hint="eastAsia"/>
          <w:sz w:val="28"/>
          <w:szCs w:val="32"/>
        </w:rPr>
        <w:t>開標、</w:t>
      </w:r>
      <w:r w:rsidR="00B722D6" w:rsidRPr="002545CC">
        <w:rPr>
          <w:rFonts w:eastAsia="標楷體" w:hAnsi="標楷體"/>
          <w:sz w:val="28"/>
          <w:szCs w:val="32"/>
        </w:rPr>
        <w:t>決標；開標時發現投標廠商有串通圍標之嫌疑者，除當場宣布</w:t>
      </w:r>
      <w:r w:rsidRPr="002545CC">
        <w:rPr>
          <w:rFonts w:eastAsia="標楷體" w:hAnsi="標楷體"/>
          <w:sz w:val="28"/>
          <w:szCs w:val="32"/>
        </w:rPr>
        <w:t>廢標外，</w:t>
      </w:r>
      <w:r w:rsidR="00374897" w:rsidRPr="002545CC">
        <w:rPr>
          <w:rFonts w:eastAsia="標楷體" w:hAnsi="標楷體"/>
          <w:sz w:val="28"/>
          <w:szCs w:val="32"/>
        </w:rPr>
        <w:t>若查有確證將依法辦理：</w:t>
      </w:r>
    </w:p>
    <w:p w:rsidR="00273050" w:rsidRPr="002545CC" w:rsidRDefault="00F73FB7" w:rsidP="00A83972">
      <w:pPr>
        <w:numPr>
          <w:ilvl w:val="0"/>
          <w:numId w:val="20"/>
        </w:numPr>
        <w:snapToGrid w:val="0"/>
        <w:spacing w:line="420" w:lineRule="exact"/>
        <w:contextualSpacing/>
        <w:rPr>
          <w:rFonts w:eastAsia="標楷體" w:hAnsi="標楷體"/>
          <w:sz w:val="28"/>
          <w:szCs w:val="28"/>
        </w:rPr>
      </w:pPr>
      <w:r w:rsidRPr="002545CC">
        <w:rPr>
          <w:rFonts w:eastAsia="標楷體" w:hAnsi="標楷體"/>
          <w:sz w:val="28"/>
          <w:szCs w:val="28"/>
        </w:rPr>
        <w:t>投標文件已</w:t>
      </w:r>
      <w:r w:rsidR="00273050" w:rsidRPr="002545CC">
        <w:rPr>
          <w:rFonts w:eastAsia="標楷體" w:hAnsi="標楷體"/>
          <w:sz w:val="28"/>
          <w:szCs w:val="28"/>
        </w:rPr>
        <w:t>書面密封。</w:t>
      </w:r>
    </w:p>
    <w:p w:rsidR="00273050" w:rsidRPr="002545CC" w:rsidRDefault="00273050" w:rsidP="00A83972">
      <w:pPr>
        <w:numPr>
          <w:ilvl w:val="0"/>
          <w:numId w:val="20"/>
        </w:numPr>
        <w:snapToGrid w:val="0"/>
        <w:spacing w:line="420" w:lineRule="exact"/>
        <w:contextualSpacing/>
        <w:rPr>
          <w:rFonts w:eastAsia="標楷體" w:hAnsi="標楷體"/>
          <w:sz w:val="28"/>
          <w:szCs w:val="28"/>
        </w:rPr>
      </w:pPr>
      <w:r w:rsidRPr="002545CC">
        <w:rPr>
          <w:rFonts w:eastAsia="標楷體" w:hAnsi="標楷體"/>
          <w:sz w:val="28"/>
          <w:szCs w:val="28"/>
        </w:rPr>
        <w:t>外封套上載明廠商名稱地址。</w:t>
      </w:r>
    </w:p>
    <w:p w:rsidR="00B722D6" w:rsidRPr="002545CC" w:rsidRDefault="00F73FB7" w:rsidP="00A83972">
      <w:pPr>
        <w:numPr>
          <w:ilvl w:val="0"/>
          <w:numId w:val="20"/>
        </w:numPr>
        <w:snapToGrid w:val="0"/>
        <w:spacing w:line="420" w:lineRule="exact"/>
        <w:contextualSpacing/>
        <w:rPr>
          <w:rFonts w:eastAsia="標楷體" w:hAnsi="標楷體"/>
          <w:sz w:val="28"/>
          <w:szCs w:val="28"/>
        </w:rPr>
      </w:pPr>
      <w:r w:rsidRPr="002545CC">
        <w:rPr>
          <w:rFonts w:eastAsia="標楷體" w:hAnsi="標楷體"/>
          <w:sz w:val="28"/>
          <w:szCs w:val="28"/>
        </w:rPr>
        <w:t>投標文件已</w:t>
      </w:r>
      <w:r w:rsidR="00273050" w:rsidRPr="002545CC">
        <w:rPr>
          <w:rFonts w:eastAsia="標楷體" w:hAnsi="標楷體"/>
          <w:sz w:val="28"/>
          <w:szCs w:val="28"/>
        </w:rPr>
        <w:t>於截止期限前寄</w:t>
      </w:r>
      <w:r w:rsidR="00273050" w:rsidRPr="002545CC">
        <w:rPr>
          <w:rFonts w:eastAsia="標楷體" w:hAnsi="標楷體"/>
          <w:sz w:val="28"/>
          <w:szCs w:val="28"/>
        </w:rPr>
        <w:t>(</w:t>
      </w:r>
      <w:r w:rsidR="00273050" w:rsidRPr="002545CC">
        <w:rPr>
          <w:rFonts w:eastAsia="標楷體" w:hAnsi="標楷體"/>
          <w:sz w:val="28"/>
          <w:szCs w:val="28"/>
        </w:rPr>
        <w:t>送</w:t>
      </w:r>
      <w:r w:rsidR="00273050" w:rsidRPr="002545CC">
        <w:rPr>
          <w:rFonts w:eastAsia="標楷體" w:hAnsi="標楷體"/>
          <w:sz w:val="28"/>
          <w:szCs w:val="28"/>
        </w:rPr>
        <w:t>)</w:t>
      </w:r>
      <w:r w:rsidR="00273050" w:rsidRPr="002545CC">
        <w:rPr>
          <w:rFonts w:eastAsia="標楷體" w:hAnsi="標楷體"/>
          <w:sz w:val="28"/>
          <w:szCs w:val="28"/>
        </w:rPr>
        <w:t>達</w:t>
      </w:r>
      <w:r w:rsidR="00A04496" w:rsidRPr="002545CC">
        <w:rPr>
          <w:rFonts w:eastAsia="標楷體" w:hAnsi="標楷體"/>
          <w:sz w:val="28"/>
          <w:szCs w:val="28"/>
        </w:rPr>
        <w:t>本</w:t>
      </w:r>
      <w:r w:rsidR="00A21453">
        <w:rPr>
          <w:rFonts w:eastAsia="標楷體" w:hAnsi="標楷體" w:hint="eastAsia"/>
          <w:color w:val="FF0000"/>
          <w:sz w:val="28"/>
          <w:szCs w:val="28"/>
        </w:rPr>
        <w:t>局</w:t>
      </w:r>
      <w:r w:rsidR="00273050" w:rsidRPr="002545CC">
        <w:rPr>
          <w:rFonts w:eastAsia="標楷體" w:hAnsi="標楷體"/>
          <w:sz w:val="28"/>
          <w:szCs w:val="28"/>
        </w:rPr>
        <w:t>指定之場所。</w:t>
      </w:r>
    </w:p>
    <w:p w:rsidR="00B722D6" w:rsidRPr="002545CC" w:rsidRDefault="00B722D6" w:rsidP="00A83972">
      <w:pPr>
        <w:numPr>
          <w:ilvl w:val="0"/>
          <w:numId w:val="20"/>
        </w:numPr>
        <w:snapToGrid w:val="0"/>
        <w:spacing w:line="420" w:lineRule="exact"/>
        <w:contextualSpacing/>
        <w:rPr>
          <w:rFonts w:eastAsia="標楷體" w:hAnsi="標楷體"/>
          <w:sz w:val="28"/>
          <w:szCs w:val="28"/>
        </w:rPr>
      </w:pPr>
      <w:r w:rsidRPr="002545CC">
        <w:rPr>
          <w:rFonts w:eastAsia="標楷體" w:hAnsi="標楷體"/>
          <w:sz w:val="28"/>
          <w:szCs w:val="28"/>
        </w:rPr>
        <w:t>廠商無下列情形：</w:t>
      </w:r>
    </w:p>
    <w:p w:rsidR="00B722D6" w:rsidRPr="002545CC" w:rsidRDefault="00B722D6" w:rsidP="009355A4">
      <w:pPr>
        <w:snapToGrid w:val="0"/>
        <w:spacing w:line="420" w:lineRule="exact"/>
        <w:ind w:left="1724"/>
        <w:contextualSpacing/>
        <w:rPr>
          <w:rFonts w:eastAsia="標楷體"/>
          <w:sz w:val="28"/>
          <w:szCs w:val="28"/>
        </w:rPr>
      </w:pPr>
      <w:r w:rsidRPr="002545CC">
        <w:rPr>
          <w:rFonts w:eastAsia="標楷體"/>
          <w:sz w:val="28"/>
          <w:szCs w:val="28"/>
        </w:rPr>
        <w:t>(1)</w:t>
      </w:r>
      <w:r w:rsidRPr="002545CC">
        <w:rPr>
          <w:rFonts w:eastAsia="標楷體" w:hAnsi="標楷體"/>
          <w:sz w:val="28"/>
          <w:szCs w:val="28"/>
        </w:rPr>
        <w:t>未依招標文件之規定投標。</w:t>
      </w:r>
    </w:p>
    <w:p w:rsidR="00B722D6" w:rsidRPr="002545CC" w:rsidRDefault="00B722D6" w:rsidP="009355A4">
      <w:pPr>
        <w:snapToGrid w:val="0"/>
        <w:spacing w:line="420" w:lineRule="exact"/>
        <w:ind w:left="1724"/>
        <w:contextualSpacing/>
        <w:rPr>
          <w:rFonts w:eastAsia="標楷體"/>
          <w:sz w:val="28"/>
          <w:szCs w:val="28"/>
        </w:rPr>
      </w:pPr>
      <w:r w:rsidRPr="002545CC">
        <w:rPr>
          <w:rFonts w:eastAsia="標楷體"/>
          <w:sz w:val="28"/>
          <w:szCs w:val="28"/>
        </w:rPr>
        <w:t>(2)</w:t>
      </w:r>
      <w:r w:rsidRPr="002545CC">
        <w:rPr>
          <w:rFonts w:eastAsia="標楷體" w:hAnsi="標楷體"/>
          <w:sz w:val="28"/>
          <w:szCs w:val="28"/>
        </w:rPr>
        <w:t>投標文件內容不符合招標文件之規定。</w:t>
      </w:r>
    </w:p>
    <w:p w:rsidR="00B722D6" w:rsidRPr="002545CC" w:rsidRDefault="00B722D6" w:rsidP="009355A4">
      <w:pPr>
        <w:snapToGrid w:val="0"/>
        <w:spacing w:line="420" w:lineRule="exact"/>
        <w:ind w:left="1724"/>
        <w:contextualSpacing/>
        <w:rPr>
          <w:rFonts w:eastAsia="標楷體"/>
          <w:sz w:val="28"/>
          <w:szCs w:val="28"/>
        </w:rPr>
      </w:pPr>
      <w:r w:rsidRPr="002545CC">
        <w:rPr>
          <w:rFonts w:eastAsia="標楷體"/>
          <w:sz w:val="28"/>
          <w:szCs w:val="28"/>
        </w:rPr>
        <w:t>(3)</w:t>
      </w:r>
      <w:r w:rsidRPr="002545CC">
        <w:rPr>
          <w:rFonts w:eastAsia="標楷體" w:hAnsi="標楷體"/>
          <w:sz w:val="28"/>
          <w:szCs w:val="28"/>
        </w:rPr>
        <w:t>借用或冒用他人名義或證件，或以偽造、變造之文件投標。</w:t>
      </w:r>
    </w:p>
    <w:p w:rsidR="00B722D6" w:rsidRPr="002545CC" w:rsidRDefault="00B722D6" w:rsidP="009355A4">
      <w:pPr>
        <w:snapToGrid w:val="0"/>
        <w:spacing w:line="420" w:lineRule="exact"/>
        <w:ind w:left="1724"/>
        <w:contextualSpacing/>
        <w:rPr>
          <w:rFonts w:eastAsia="標楷體"/>
          <w:sz w:val="28"/>
          <w:szCs w:val="28"/>
        </w:rPr>
      </w:pPr>
      <w:r w:rsidRPr="002545CC">
        <w:rPr>
          <w:rFonts w:eastAsia="標楷體"/>
          <w:sz w:val="28"/>
          <w:szCs w:val="28"/>
        </w:rPr>
        <w:t>(4)</w:t>
      </w:r>
      <w:r w:rsidRPr="002545CC">
        <w:rPr>
          <w:rFonts w:eastAsia="標楷體" w:hAnsi="標楷體"/>
          <w:sz w:val="28"/>
          <w:szCs w:val="28"/>
        </w:rPr>
        <w:t>偽造或變造投標文件。</w:t>
      </w:r>
    </w:p>
    <w:p w:rsidR="00B722D6" w:rsidRPr="002545CC" w:rsidRDefault="00B722D6" w:rsidP="009355A4">
      <w:pPr>
        <w:snapToGrid w:val="0"/>
        <w:spacing w:line="420" w:lineRule="exact"/>
        <w:ind w:left="1724"/>
        <w:contextualSpacing/>
        <w:rPr>
          <w:rFonts w:eastAsia="標楷體"/>
          <w:sz w:val="28"/>
          <w:szCs w:val="28"/>
        </w:rPr>
      </w:pPr>
      <w:r w:rsidRPr="002545CC">
        <w:rPr>
          <w:rFonts w:eastAsia="標楷體"/>
          <w:sz w:val="28"/>
          <w:szCs w:val="28"/>
        </w:rPr>
        <w:t>(5)</w:t>
      </w:r>
      <w:r w:rsidRPr="002545CC">
        <w:rPr>
          <w:rFonts w:eastAsia="標楷體" w:hAnsi="標楷體"/>
          <w:sz w:val="28"/>
          <w:szCs w:val="28"/>
        </w:rPr>
        <w:t>不同投標廠商間之投標文件內容有重大異常關聯者。</w:t>
      </w:r>
    </w:p>
    <w:p w:rsidR="00B722D6" w:rsidRPr="002545CC" w:rsidRDefault="00B722D6" w:rsidP="009355A4">
      <w:pPr>
        <w:snapToGrid w:val="0"/>
        <w:spacing w:line="420" w:lineRule="exact"/>
        <w:ind w:left="1724"/>
        <w:contextualSpacing/>
        <w:rPr>
          <w:rFonts w:eastAsia="標楷體"/>
          <w:sz w:val="28"/>
          <w:szCs w:val="28"/>
        </w:rPr>
      </w:pPr>
      <w:r w:rsidRPr="002545CC">
        <w:rPr>
          <w:rFonts w:eastAsia="標楷體"/>
          <w:sz w:val="28"/>
          <w:szCs w:val="28"/>
        </w:rPr>
        <w:t>(6)</w:t>
      </w:r>
      <w:r w:rsidRPr="002545CC">
        <w:rPr>
          <w:rFonts w:eastAsia="標楷體" w:hAnsi="標楷體"/>
          <w:sz w:val="28"/>
          <w:szCs w:val="28"/>
        </w:rPr>
        <w:t>其他影響公正之違反法令行為。</w:t>
      </w:r>
    </w:p>
    <w:p w:rsidR="00B722D6" w:rsidRPr="002545CC" w:rsidRDefault="00B722D6" w:rsidP="00A83972">
      <w:pPr>
        <w:numPr>
          <w:ilvl w:val="0"/>
          <w:numId w:val="20"/>
        </w:numPr>
        <w:snapToGrid w:val="0"/>
        <w:spacing w:line="420" w:lineRule="exact"/>
        <w:contextualSpacing/>
        <w:rPr>
          <w:rFonts w:eastAsia="標楷體" w:hAnsi="標楷體"/>
          <w:sz w:val="28"/>
          <w:szCs w:val="28"/>
        </w:rPr>
      </w:pPr>
      <w:r w:rsidRPr="002545CC">
        <w:rPr>
          <w:rFonts w:eastAsia="標楷體" w:hAnsi="標楷體"/>
          <w:sz w:val="28"/>
          <w:szCs w:val="28"/>
        </w:rPr>
        <w:t>廠商無下列情形：</w:t>
      </w:r>
    </w:p>
    <w:p w:rsidR="00B722D6" w:rsidRPr="002545CC" w:rsidRDefault="00B722D6" w:rsidP="009355A4">
      <w:pPr>
        <w:snapToGrid w:val="0"/>
        <w:spacing w:line="420" w:lineRule="exact"/>
        <w:ind w:leftChars="708" w:left="1699"/>
        <w:contextualSpacing/>
        <w:rPr>
          <w:rFonts w:eastAsia="標楷體"/>
          <w:sz w:val="28"/>
          <w:szCs w:val="28"/>
        </w:rPr>
      </w:pPr>
      <w:r w:rsidRPr="002545CC">
        <w:rPr>
          <w:rFonts w:eastAsia="標楷體"/>
          <w:sz w:val="28"/>
          <w:szCs w:val="28"/>
        </w:rPr>
        <w:t>(1)</w:t>
      </w:r>
      <w:r w:rsidRPr="002545CC">
        <w:rPr>
          <w:rFonts w:eastAsia="標楷體" w:hAnsi="標楷體"/>
          <w:sz w:val="28"/>
          <w:szCs w:val="28"/>
        </w:rPr>
        <w:t>提供規劃、設計服務之廠商，於依該規劃、設計結果辦理之標租。</w:t>
      </w:r>
    </w:p>
    <w:p w:rsidR="00B722D6" w:rsidRPr="002545CC" w:rsidRDefault="00B722D6" w:rsidP="009355A4">
      <w:pPr>
        <w:snapToGrid w:val="0"/>
        <w:spacing w:line="420" w:lineRule="exact"/>
        <w:ind w:leftChars="708" w:left="1699"/>
        <w:contextualSpacing/>
        <w:rPr>
          <w:rFonts w:eastAsia="標楷體"/>
          <w:sz w:val="28"/>
          <w:szCs w:val="28"/>
        </w:rPr>
      </w:pPr>
      <w:r w:rsidRPr="002545CC">
        <w:rPr>
          <w:rFonts w:eastAsia="標楷體"/>
          <w:sz w:val="28"/>
          <w:szCs w:val="28"/>
        </w:rPr>
        <w:t>(2)</w:t>
      </w:r>
      <w:r w:rsidRPr="002545CC">
        <w:rPr>
          <w:rFonts w:eastAsia="標楷體" w:hAnsi="標楷體"/>
          <w:sz w:val="28"/>
          <w:szCs w:val="28"/>
        </w:rPr>
        <w:t>代擬招標文件之廠商，於依該招標文件辦理之標租。</w:t>
      </w:r>
    </w:p>
    <w:p w:rsidR="00B722D6" w:rsidRPr="002545CC" w:rsidRDefault="00B722D6" w:rsidP="009355A4">
      <w:pPr>
        <w:snapToGrid w:val="0"/>
        <w:spacing w:line="420" w:lineRule="exact"/>
        <w:ind w:leftChars="708" w:left="1699"/>
        <w:contextualSpacing/>
        <w:rPr>
          <w:rFonts w:eastAsia="標楷體"/>
          <w:sz w:val="28"/>
          <w:szCs w:val="28"/>
        </w:rPr>
      </w:pPr>
      <w:r w:rsidRPr="002545CC">
        <w:rPr>
          <w:rFonts w:eastAsia="標楷體"/>
          <w:sz w:val="28"/>
          <w:szCs w:val="28"/>
        </w:rPr>
        <w:t>(3)</w:t>
      </w:r>
      <w:r w:rsidRPr="002545CC">
        <w:rPr>
          <w:rFonts w:eastAsia="標楷體" w:hAnsi="標楷體"/>
          <w:sz w:val="28"/>
          <w:szCs w:val="28"/>
        </w:rPr>
        <w:t>提供審標服務之廠商，於該服務有關之標租。</w:t>
      </w:r>
    </w:p>
    <w:p w:rsidR="00B722D6" w:rsidRPr="002545CC" w:rsidRDefault="00B722D6" w:rsidP="009355A4">
      <w:pPr>
        <w:snapToGrid w:val="0"/>
        <w:spacing w:line="420" w:lineRule="exact"/>
        <w:ind w:leftChars="708" w:left="1699"/>
        <w:contextualSpacing/>
        <w:rPr>
          <w:rFonts w:eastAsia="標楷體"/>
          <w:sz w:val="28"/>
          <w:szCs w:val="28"/>
        </w:rPr>
      </w:pPr>
      <w:r w:rsidRPr="002545CC">
        <w:rPr>
          <w:rFonts w:eastAsia="標楷體"/>
          <w:sz w:val="28"/>
          <w:szCs w:val="28"/>
        </w:rPr>
        <w:t>(4)</w:t>
      </w:r>
      <w:r w:rsidRPr="002545CC">
        <w:rPr>
          <w:rFonts w:eastAsia="標楷體" w:hAnsi="標楷體"/>
          <w:sz w:val="28"/>
          <w:szCs w:val="28"/>
        </w:rPr>
        <w:t>因履行機關契約而知悉其他廠商無法知悉或應秘密之資訊之廠商，於使用該等資訊有利於該廠商得標之標租。</w:t>
      </w:r>
    </w:p>
    <w:p w:rsidR="00273050" w:rsidRPr="002545CC" w:rsidRDefault="00B722D6" w:rsidP="009355A4">
      <w:pPr>
        <w:snapToGrid w:val="0"/>
        <w:spacing w:line="420" w:lineRule="exact"/>
        <w:ind w:leftChars="708" w:left="1699"/>
        <w:contextualSpacing/>
        <w:rPr>
          <w:rFonts w:eastAsia="標楷體"/>
          <w:sz w:val="28"/>
          <w:szCs w:val="28"/>
        </w:rPr>
      </w:pPr>
      <w:r w:rsidRPr="002545CC">
        <w:rPr>
          <w:rFonts w:eastAsia="標楷體"/>
          <w:sz w:val="28"/>
          <w:szCs w:val="28"/>
        </w:rPr>
        <w:lastRenderedPageBreak/>
        <w:t>(5)</w:t>
      </w:r>
      <w:r w:rsidRPr="002545CC">
        <w:rPr>
          <w:rFonts w:eastAsia="標楷體" w:hAnsi="標楷體"/>
          <w:sz w:val="28"/>
          <w:szCs w:val="28"/>
        </w:rPr>
        <w:t>提供專案管理服務之廠商，於該服務有關之標租。</w:t>
      </w:r>
    </w:p>
    <w:p w:rsidR="00273050" w:rsidRPr="002545CC" w:rsidRDefault="00273050" w:rsidP="00A83972">
      <w:pPr>
        <w:numPr>
          <w:ilvl w:val="0"/>
          <w:numId w:val="20"/>
        </w:numPr>
        <w:snapToGrid w:val="0"/>
        <w:spacing w:line="420" w:lineRule="exact"/>
        <w:contextualSpacing/>
        <w:rPr>
          <w:rFonts w:eastAsia="標楷體" w:hAnsi="標楷體"/>
          <w:sz w:val="28"/>
          <w:szCs w:val="28"/>
        </w:rPr>
      </w:pPr>
      <w:r w:rsidRPr="002545CC">
        <w:rPr>
          <w:rFonts w:eastAsia="標楷體" w:hAnsi="標楷體"/>
          <w:sz w:val="28"/>
          <w:szCs w:val="28"/>
        </w:rPr>
        <w:t>同一廠商只投寄一份投標文件，廠商與其分支機構或其二以上之分支機構未就本標的分別投標者。</w:t>
      </w:r>
    </w:p>
    <w:p w:rsidR="007D384D" w:rsidRPr="002545CC" w:rsidRDefault="00C57128" w:rsidP="000469C0">
      <w:pPr>
        <w:pStyle w:val="a"/>
        <w:numPr>
          <w:ilvl w:val="0"/>
          <w:numId w:val="2"/>
        </w:numPr>
        <w:snapToGrid w:val="0"/>
        <w:spacing w:line="420" w:lineRule="exact"/>
        <w:ind w:left="561" w:hanging="561"/>
        <w:contextualSpacing/>
        <w:jc w:val="left"/>
        <w:rPr>
          <w:rFonts w:ascii="Times New Roman" w:hAnsi="標楷體" w:hint="default"/>
          <w:szCs w:val="28"/>
        </w:rPr>
      </w:pPr>
      <w:r w:rsidRPr="002545CC">
        <w:rPr>
          <w:rFonts w:ascii="Times New Roman" w:hAnsi="標楷體" w:hint="default"/>
          <w:szCs w:val="28"/>
        </w:rPr>
        <w:t>決標：</w:t>
      </w:r>
    </w:p>
    <w:p w:rsidR="003B457E" w:rsidRPr="002545CC" w:rsidRDefault="003B457E" w:rsidP="00A83972">
      <w:pPr>
        <w:numPr>
          <w:ilvl w:val="0"/>
          <w:numId w:val="21"/>
        </w:numPr>
        <w:snapToGrid w:val="0"/>
        <w:spacing w:line="420" w:lineRule="exact"/>
        <w:contextualSpacing/>
        <w:rPr>
          <w:rFonts w:eastAsia="標楷體" w:hAnsi="標楷體"/>
          <w:sz w:val="28"/>
          <w:szCs w:val="32"/>
        </w:rPr>
      </w:pPr>
      <w:r w:rsidRPr="002545CC">
        <w:rPr>
          <w:rFonts w:eastAsia="標楷體" w:hAnsi="標楷體" w:hint="eastAsia"/>
          <w:sz w:val="28"/>
          <w:szCs w:val="32"/>
        </w:rPr>
        <w:t>本</w:t>
      </w:r>
      <w:r w:rsidR="005C0516" w:rsidRPr="002545CC">
        <w:rPr>
          <w:rFonts w:eastAsia="標楷體" w:hAnsi="標楷體" w:hint="eastAsia"/>
          <w:sz w:val="28"/>
          <w:szCs w:val="32"/>
        </w:rPr>
        <w:t>標租</w:t>
      </w:r>
      <w:r w:rsidRPr="002545CC">
        <w:rPr>
          <w:rFonts w:eastAsia="標楷體" w:hAnsi="標楷體" w:hint="eastAsia"/>
          <w:sz w:val="28"/>
          <w:szCs w:val="32"/>
        </w:rPr>
        <w:t>案參考「採購評選委員會審議規則」及「最有利標評選辦法」等相關規定辦理評選，評定優勝廠商方式採序位法，價格納入評比，</w:t>
      </w:r>
      <w:r w:rsidRPr="004B17DE">
        <w:rPr>
          <w:rFonts w:eastAsia="標楷體" w:hAnsi="標楷體" w:hint="eastAsia"/>
          <w:sz w:val="28"/>
          <w:szCs w:val="32"/>
          <w:u w:val="single"/>
        </w:rPr>
        <w:t>評選須知詳如</w:t>
      </w:r>
      <w:r w:rsidR="004B17DE" w:rsidRPr="004B17DE">
        <w:rPr>
          <w:rFonts w:eastAsia="標楷體" w:hAnsi="標楷體" w:hint="eastAsia"/>
          <w:sz w:val="28"/>
          <w:szCs w:val="32"/>
          <w:u w:val="single"/>
        </w:rPr>
        <w:t>招標文件</w:t>
      </w:r>
      <w:r w:rsidR="004B17DE" w:rsidRPr="004B17DE">
        <w:rPr>
          <w:rFonts w:eastAsia="標楷體" w:hAnsi="標楷體" w:hint="eastAsia"/>
          <w:sz w:val="28"/>
          <w:szCs w:val="32"/>
          <w:u w:val="single"/>
        </w:rPr>
        <w:t>13</w:t>
      </w:r>
      <w:r w:rsidRPr="002545CC">
        <w:rPr>
          <w:rFonts w:eastAsia="標楷體" w:hAnsi="標楷體" w:hint="eastAsia"/>
          <w:sz w:val="28"/>
          <w:szCs w:val="32"/>
        </w:rPr>
        <w:t>。</w:t>
      </w:r>
    </w:p>
    <w:p w:rsidR="005C0516" w:rsidRPr="002545CC" w:rsidRDefault="005C0516" w:rsidP="00A83972">
      <w:pPr>
        <w:numPr>
          <w:ilvl w:val="0"/>
          <w:numId w:val="21"/>
        </w:numPr>
        <w:snapToGrid w:val="0"/>
        <w:spacing w:line="420" w:lineRule="exact"/>
        <w:contextualSpacing/>
        <w:rPr>
          <w:rFonts w:eastAsia="標楷體" w:hAnsi="標楷體"/>
          <w:sz w:val="28"/>
          <w:szCs w:val="32"/>
        </w:rPr>
      </w:pPr>
      <w:r w:rsidRPr="002545CC">
        <w:rPr>
          <w:rFonts w:eastAsia="標楷體" w:hAnsi="標楷體"/>
          <w:sz w:val="28"/>
          <w:szCs w:val="32"/>
        </w:rPr>
        <w:t>本標租案倘僅有一家投標，其所投標內容符合投標文件規定者，亦得開標、決標。</w:t>
      </w:r>
    </w:p>
    <w:p w:rsidR="00DA5929" w:rsidRPr="002545CC" w:rsidRDefault="003B457E" w:rsidP="00A83972">
      <w:pPr>
        <w:numPr>
          <w:ilvl w:val="0"/>
          <w:numId w:val="21"/>
        </w:numPr>
        <w:snapToGrid w:val="0"/>
        <w:spacing w:line="420" w:lineRule="exact"/>
        <w:contextualSpacing/>
        <w:rPr>
          <w:rFonts w:eastAsia="標楷體" w:hAnsi="標楷體"/>
          <w:sz w:val="28"/>
          <w:szCs w:val="32"/>
        </w:rPr>
      </w:pPr>
      <w:r w:rsidRPr="002545CC">
        <w:rPr>
          <w:rFonts w:eastAsia="標楷體" w:hAnsi="標楷體" w:hint="eastAsia"/>
          <w:sz w:val="28"/>
          <w:szCs w:val="32"/>
        </w:rPr>
        <w:t>評選結果經本</w:t>
      </w:r>
      <w:r w:rsidR="00A21453" w:rsidRPr="008179BE">
        <w:rPr>
          <w:rFonts w:eastAsia="標楷體" w:hAnsi="標楷體" w:hint="eastAsia"/>
          <w:sz w:val="28"/>
          <w:szCs w:val="28"/>
        </w:rPr>
        <w:t>局</w:t>
      </w:r>
      <w:r w:rsidRPr="002545CC">
        <w:rPr>
          <w:rFonts w:eastAsia="標楷體" w:hAnsi="標楷體" w:hint="eastAsia"/>
          <w:sz w:val="28"/>
          <w:szCs w:val="32"/>
        </w:rPr>
        <w:t>機關首長或其授權人員核定後方生效，依優勝序位於完成議價後決標，得標廠商於決標日之次日起</w:t>
      </w:r>
      <w:r w:rsidR="00F93085">
        <w:rPr>
          <w:rFonts w:eastAsia="標楷體" w:hAnsi="標楷體" w:hint="eastAsia"/>
          <w:color w:val="FF0000"/>
          <w:sz w:val="28"/>
          <w:szCs w:val="32"/>
        </w:rPr>
        <w:t>3</w:t>
      </w:r>
      <w:r w:rsidRPr="004B17DE">
        <w:rPr>
          <w:rFonts w:eastAsia="標楷體" w:hAnsi="標楷體" w:hint="eastAsia"/>
          <w:color w:val="FF0000"/>
          <w:sz w:val="28"/>
          <w:szCs w:val="32"/>
        </w:rPr>
        <w:t>0</w:t>
      </w:r>
      <w:r w:rsidRPr="002545CC">
        <w:rPr>
          <w:rFonts w:eastAsia="標楷體" w:hAnsi="標楷體" w:hint="eastAsia"/>
          <w:sz w:val="28"/>
          <w:szCs w:val="32"/>
        </w:rPr>
        <w:t>日內完成簽約事宜。</w:t>
      </w:r>
    </w:p>
    <w:p w:rsidR="00CC6437" w:rsidRPr="002545CC" w:rsidRDefault="005F0EDC" w:rsidP="000469C0">
      <w:pPr>
        <w:pStyle w:val="a"/>
        <w:numPr>
          <w:ilvl w:val="0"/>
          <w:numId w:val="2"/>
        </w:numPr>
        <w:snapToGrid w:val="0"/>
        <w:spacing w:line="420" w:lineRule="exact"/>
        <w:ind w:left="561" w:hanging="561"/>
        <w:contextualSpacing/>
        <w:jc w:val="left"/>
        <w:rPr>
          <w:rFonts w:ascii="Times New Roman" w:hAnsi="標楷體" w:hint="default"/>
          <w:szCs w:val="28"/>
        </w:rPr>
      </w:pPr>
      <w:r w:rsidRPr="002545CC">
        <w:rPr>
          <w:rFonts w:ascii="Times New Roman" w:hAnsi="標楷體" w:hint="default"/>
          <w:szCs w:val="28"/>
        </w:rPr>
        <w:t>簽約</w:t>
      </w:r>
      <w:r w:rsidR="001962D7" w:rsidRPr="002545CC">
        <w:rPr>
          <w:rFonts w:ascii="Times New Roman" w:hAnsi="標楷體" w:hint="default"/>
          <w:szCs w:val="28"/>
        </w:rPr>
        <w:t>及公證</w:t>
      </w:r>
      <w:r w:rsidRPr="002545CC">
        <w:rPr>
          <w:rFonts w:ascii="Times New Roman" w:hAnsi="標楷體" w:hint="default"/>
          <w:szCs w:val="28"/>
        </w:rPr>
        <w:t>：</w:t>
      </w:r>
    </w:p>
    <w:p w:rsidR="00C160C1" w:rsidRPr="002545CC" w:rsidRDefault="00C160C1" w:rsidP="00A83972">
      <w:pPr>
        <w:numPr>
          <w:ilvl w:val="0"/>
          <w:numId w:val="22"/>
        </w:numPr>
        <w:snapToGrid w:val="0"/>
        <w:spacing w:line="420" w:lineRule="exact"/>
        <w:contextualSpacing/>
        <w:rPr>
          <w:rFonts w:eastAsia="標楷體" w:hAnsi="標楷體"/>
          <w:sz w:val="28"/>
          <w:szCs w:val="32"/>
        </w:rPr>
      </w:pPr>
      <w:r w:rsidRPr="002545CC">
        <w:rPr>
          <w:rFonts w:eastAsia="標楷體" w:hAnsi="標楷體"/>
          <w:sz w:val="28"/>
          <w:szCs w:val="32"/>
        </w:rPr>
        <w:t>得標廠商應於決標日之次日起</w:t>
      </w:r>
      <w:r w:rsidR="005015BB" w:rsidRPr="005015BB">
        <w:rPr>
          <w:rFonts w:eastAsia="標楷體" w:hAnsi="標楷體" w:hint="eastAsia"/>
          <w:color w:val="FF0000"/>
          <w:sz w:val="28"/>
          <w:szCs w:val="32"/>
        </w:rPr>
        <w:t>3</w:t>
      </w:r>
      <w:r w:rsidRPr="005015BB">
        <w:rPr>
          <w:rFonts w:eastAsia="標楷體" w:hAnsi="標楷體"/>
          <w:color w:val="FF0000"/>
          <w:sz w:val="28"/>
          <w:szCs w:val="32"/>
        </w:rPr>
        <w:t>0</w:t>
      </w:r>
      <w:r w:rsidRPr="002545CC">
        <w:rPr>
          <w:rFonts w:eastAsia="標楷體" w:hAnsi="標楷體"/>
          <w:sz w:val="28"/>
          <w:szCs w:val="32"/>
        </w:rPr>
        <w:t>日內（末日為例假日者順延一日），攜帶公司及負責人印章（與投標單所蓋同一式樣）向</w:t>
      </w:r>
      <w:r w:rsidR="00C52CC3" w:rsidRPr="002545CC">
        <w:rPr>
          <w:rFonts w:eastAsia="標楷體" w:hAnsi="標楷體" w:hint="eastAsia"/>
          <w:sz w:val="28"/>
          <w:szCs w:val="32"/>
        </w:rPr>
        <w:t>出租機關</w:t>
      </w:r>
      <w:r w:rsidRPr="002545CC">
        <w:rPr>
          <w:rFonts w:eastAsia="標楷體" w:hAnsi="標楷體"/>
          <w:sz w:val="28"/>
          <w:szCs w:val="32"/>
        </w:rPr>
        <w:t>辦理契約簽訂，未於規定期限內申辦者視為放棄得標權利，其所繳之押標金，視為違約金，不予發還。</w:t>
      </w:r>
    </w:p>
    <w:p w:rsidR="00C160C1" w:rsidRPr="002545CC" w:rsidRDefault="00C160C1" w:rsidP="00A83972">
      <w:pPr>
        <w:numPr>
          <w:ilvl w:val="0"/>
          <w:numId w:val="22"/>
        </w:numPr>
        <w:snapToGrid w:val="0"/>
        <w:spacing w:line="420" w:lineRule="exact"/>
        <w:contextualSpacing/>
        <w:rPr>
          <w:rFonts w:eastAsia="標楷體" w:hAnsi="標楷體"/>
          <w:sz w:val="28"/>
          <w:szCs w:val="32"/>
        </w:rPr>
      </w:pPr>
      <w:r w:rsidRPr="002545CC">
        <w:rPr>
          <w:rFonts w:eastAsia="標楷體" w:hAnsi="標楷體"/>
          <w:sz w:val="28"/>
          <w:szCs w:val="32"/>
        </w:rPr>
        <w:t>得標廠商逾期未簽訂契約，取消得標資格，得依次序由次得標人經</w:t>
      </w:r>
      <w:r w:rsidR="002676FC" w:rsidRPr="00C66029">
        <w:rPr>
          <w:rFonts w:eastAsia="標楷體" w:hAnsi="標楷體"/>
          <w:sz w:val="28"/>
          <w:szCs w:val="32"/>
        </w:rPr>
        <w:t>本</w:t>
      </w:r>
      <w:r w:rsidR="00A21453" w:rsidRPr="00C66029">
        <w:rPr>
          <w:rFonts w:eastAsia="標楷體" w:hAnsi="標楷體" w:hint="eastAsia"/>
          <w:sz w:val="28"/>
          <w:szCs w:val="28"/>
        </w:rPr>
        <w:t>局</w:t>
      </w:r>
      <w:r w:rsidRPr="002545CC">
        <w:rPr>
          <w:rFonts w:eastAsia="標楷體" w:hAnsi="標楷體"/>
          <w:sz w:val="28"/>
          <w:szCs w:val="32"/>
        </w:rPr>
        <w:t>通知</w:t>
      </w:r>
      <w:r w:rsidR="005015BB" w:rsidRPr="005015BB">
        <w:rPr>
          <w:rFonts w:eastAsia="標楷體" w:hAnsi="標楷體" w:hint="eastAsia"/>
          <w:color w:val="FF0000"/>
          <w:sz w:val="28"/>
          <w:szCs w:val="32"/>
        </w:rPr>
        <w:t>30</w:t>
      </w:r>
      <w:r w:rsidRPr="002545CC">
        <w:rPr>
          <w:rFonts w:eastAsia="標楷體" w:hAnsi="標楷體"/>
          <w:sz w:val="28"/>
          <w:szCs w:val="32"/>
        </w:rPr>
        <w:t>日內簽訂租賃契約。</w:t>
      </w:r>
    </w:p>
    <w:p w:rsidR="00441C20" w:rsidRPr="002545CC" w:rsidRDefault="00C160C1" w:rsidP="00A83972">
      <w:pPr>
        <w:numPr>
          <w:ilvl w:val="0"/>
          <w:numId w:val="22"/>
        </w:numPr>
        <w:snapToGrid w:val="0"/>
        <w:spacing w:line="420" w:lineRule="exact"/>
        <w:contextualSpacing/>
        <w:rPr>
          <w:rFonts w:eastAsia="標楷體" w:hAnsi="標楷體"/>
          <w:sz w:val="28"/>
          <w:szCs w:val="32"/>
        </w:rPr>
      </w:pPr>
      <w:r w:rsidRPr="002545CC">
        <w:rPr>
          <w:rFonts w:eastAsia="標楷體" w:hAnsi="標楷體"/>
          <w:sz w:val="28"/>
          <w:szCs w:val="32"/>
        </w:rPr>
        <w:t>得標廠商與</w:t>
      </w:r>
      <w:r w:rsidR="00807E4C" w:rsidRPr="002545CC">
        <w:rPr>
          <w:rFonts w:eastAsia="標楷體" w:hAnsi="標楷體"/>
          <w:sz w:val="28"/>
          <w:szCs w:val="32"/>
        </w:rPr>
        <w:t>出</w:t>
      </w:r>
      <w:r w:rsidR="00F73FB7" w:rsidRPr="002545CC">
        <w:rPr>
          <w:rFonts w:eastAsia="標楷體" w:hAnsi="標楷體"/>
          <w:sz w:val="28"/>
          <w:szCs w:val="32"/>
        </w:rPr>
        <w:t>租</w:t>
      </w:r>
      <w:r w:rsidRPr="002545CC">
        <w:rPr>
          <w:rFonts w:eastAsia="標楷體" w:hAnsi="標楷體"/>
          <w:sz w:val="28"/>
          <w:szCs w:val="32"/>
        </w:rPr>
        <w:t>機關簽訂租賃契約後，應於該機關通知之時間內完成法院公證手續，並依公證法第</w:t>
      </w:r>
      <w:r w:rsidRPr="002545CC">
        <w:rPr>
          <w:rFonts w:eastAsia="標楷體" w:hAnsi="標楷體"/>
          <w:sz w:val="28"/>
          <w:szCs w:val="32"/>
        </w:rPr>
        <w:t>13</w:t>
      </w:r>
      <w:r w:rsidRPr="002545CC">
        <w:rPr>
          <w:rFonts w:eastAsia="標楷體" w:hAnsi="標楷體"/>
          <w:sz w:val="28"/>
          <w:szCs w:val="32"/>
        </w:rPr>
        <w:t>條載明屆期不履行應逕受強制執行之意旨；</w:t>
      </w:r>
      <w:r w:rsidRPr="004B17DE">
        <w:rPr>
          <w:rFonts w:eastAsia="標楷體" w:hAnsi="標楷體"/>
          <w:sz w:val="28"/>
          <w:szCs w:val="32"/>
          <w:u w:val="single"/>
        </w:rPr>
        <w:t>公證費用由得標廠商負擔</w:t>
      </w:r>
      <w:r w:rsidRPr="002545CC">
        <w:rPr>
          <w:rFonts w:eastAsia="標楷體" w:hAnsi="標楷體"/>
          <w:sz w:val="28"/>
          <w:szCs w:val="32"/>
        </w:rPr>
        <w:t>。</w:t>
      </w:r>
    </w:p>
    <w:p w:rsidR="00CC6437" w:rsidRPr="002545CC" w:rsidRDefault="00CC6437" w:rsidP="000469C0">
      <w:pPr>
        <w:pStyle w:val="a"/>
        <w:numPr>
          <w:ilvl w:val="0"/>
          <w:numId w:val="2"/>
        </w:numPr>
        <w:snapToGrid w:val="0"/>
        <w:spacing w:line="420" w:lineRule="exact"/>
        <w:ind w:left="561" w:hanging="561"/>
        <w:contextualSpacing/>
        <w:jc w:val="left"/>
        <w:rPr>
          <w:rFonts w:ascii="Times New Roman" w:hAnsi="標楷體" w:hint="default"/>
          <w:szCs w:val="28"/>
        </w:rPr>
      </w:pPr>
      <w:r w:rsidRPr="002545CC">
        <w:rPr>
          <w:rFonts w:ascii="Times New Roman" w:hAnsi="標楷體" w:hint="default"/>
          <w:szCs w:val="28"/>
        </w:rPr>
        <w:t>履約保證金：</w:t>
      </w:r>
    </w:p>
    <w:p w:rsidR="00B00970" w:rsidRPr="002545CC" w:rsidRDefault="00BB565F" w:rsidP="00A83972">
      <w:pPr>
        <w:numPr>
          <w:ilvl w:val="0"/>
          <w:numId w:val="23"/>
        </w:numPr>
        <w:snapToGrid w:val="0"/>
        <w:spacing w:line="420" w:lineRule="exact"/>
        <w:contextualSpacing/>
        <w:rPr>
          <w:rFonts w:eastAsia="標楷體" w:hAnsi="標楷體"/>
          <w:sz w:val="28"/>
          <w:szCs w:val="32"/>
        </w:rPr>
      </w:pPr>
      <w:r>
        <w:rPr>
          <w:rFonts w:eastAsia="標楷體" w:hAnsi="標楷體"/>
          <w:sz w:val="28"/>
          <w:szCs w:val="32"/>
        </w:rPr>
        <w:t>履約保證金金額</w:t>
      </w:r>
      <w:r w:rsidR="00B27F14">
        <w:rPr>
          <w:rFonts w:eastAsia="標楷體" w:hAnsi="標楷體" w:hint="eastAsia"/>
          <w:sz w:val="28"/>
          <w:szCs w:val="32"/>
        </w:rPr>
        <w:t>之計算方式如下：</w:t>
      </w:r>
      <w:r w:rsidR="00DE7D1F" w:rsidRPr="002545CC">
        <w:rPr>
          <w:rFonts w:hAnsi="標楷體"/>
          <w:szCs w:val="28"/>
        </w:rPr>
        <w:t>【</w:t>
      </w:r>
      <w:r w:rsidR="00DE7D1F" w:rsidRPr="002545CC">
        <w:rPr>
          <w:rFonts w:eastAsia="標楷體" w:hAnsi="標楷體"/>
          <w:sz w:val="28"/>
          <w:szCs w:val="32"/>
        </w:rPr>
        <w:t>履約保證金</w:t>
      </w:r>
      <w:r w:rsidR="00DE7D1F" w:rsidRPr="002545CC">
        <w:rPr>
          <w:rFonts w:eastAsia="標楷體" w:hAnsi="標楷體"/>
          <w:sz w:val="28"/>
          <w:szCs w:val="32"/>
        </w:rPr>
        <w:t>=</w:t>
      </w:r>
      <w:r w:rsidR="00DE7D1F" w:rsidRPr="002545CC">
        <w:rPr>
          <w:rFonts w:eastAsia="標楷體" w:hAnsi="標楷體"/>
          <w:sz w:val="28"/>
          <w:szCs w:val="32"/>
        </w:rPr>
        <w:t>投標設備設置容量（</w:t>
      </w:r>
      <w:proofErr w:type="spellStart"/>
      <w:r w:rsidR="00DE7D1F" w:rsidRPr="002545CC">
        <w:rPr>
          <w:rFonts w:eastAsia="標楷體" w:hAnsi="標楷體"/>
          <w:sz w:val="28"/>
          <w:szCs w:val="32"/>
        </w:rPr>
        <w:t>kWp</w:t>
      </w:r>
      <w:proofErr w:type="spellEnd"/>
      <w:r w:rsidR="00DE7D1F" w:rsidRPr="002545CC">
        <w:rPr>
          <w:rFonts w:eastAsia="標楷體" w:hAnsi="標楷體"/>
          <w:sz w:val="28"/>
          <w:szCs w:val="32"/>
        </w:rPr>
        <w:t>）×</w:t>
      </w:r>
      <w:r w:rsidR="00DE7D1F" w:rsidRPr="007C04E0">
        <w:rPr>
          <w:rFonts w:eastAsia="標楷體" w:hAnsi="標楷體"/>
          <w:sz w:val="28"/>
          <w:szCs w:val="32"/>
        </w:rPr>
        <w:t>4,000</w:t>
      </w:r>
      <w:r w:rsidR="00DE7D1F" w:rsidRPr="007C04E0">
        <w:rPr>
          <w:rFonts w:eastAsia="標楷體" w:hAnsi="標楷體" w:hint="eastAsia"/>
          <w:sz w:val="28"/>
          <w:szCs w:val="32"/>
        </w:rPr>
        <w:t>(</w:t>
      </w:r>
      <w:r w:rsidR="00DE7D1F" w:rsidRPr="007C04E0">
        <w:rPr>
          <w:rFonts w:eastAsia="標楷體" w:hAnsi="標楷體"/>
          <w:sz w:val="28"/>
          <w:szCs w:val="32"/>
        </w:rPr>
        <w:t>元</w:t>
      </w:r>
      <w:r w:rsidR="00DE7D1F" w:rsidRPr="007C04E0">
        <w:rPr>
          <w:rFonts w:eastAsia="標楷體" w:hAnsi="標楷體"/>
          <w:sz w:val="28"/>
          <w:szCs w:val="32"/>
        </w:rPr>
        <w:t>/</w:t>
      </w:r>
      <w:proofErr w:type="spellStart"/>
      <w:r w:rsidR="00DE7D1F" w:rsidRPr="007C04E0">
        <w:rPr>
          <w:rFonts w:eastAsia="標楷體" w:hAnsi="標楷體"/>
          <w:sz w:val="28"/>
          <w:szCs w:val="32"/>
        </w:rPr>
        <w:t>kWp</w:t>
      </w:r>
      <w:proofErr w:type="spellEnd"/>
      <w:r w:rsidR="00DE7D1F" w:rsidRPr="002545CC">
        <w:rPr>
          <w:rFonts w:eastAsia="標楷體" w:hAnsi="標楷體" w:hint="eastAsia"/>
          <w:sz w:val="28"/>
          <w:szCs w:val="32"/>
        </w:rPr>
        <w:t>)</w:t>
      </w:r>
      <w:r w:rsidR="00DE7D1F" w:rsidRPr="002545CC">
        <w:rPr>
          <w:rFonts w:hAnsi="標楷體"/>
          <w:szCs w:val="28"/>
        </w:rPr>
        <w:t>】</w:t>
      </w:r>
      <w:r w:rsidR="00DE7D1F" w:rsidRPr="002545CC">
        <w:rPr>
          <w:rFonts w:eastAsia="標楷體" w:hAnsi="標楷體"/>
          <w:sz w:val="28"/>
          <w:szCs w:val="32"/>
        </w:rPr>
        <w:t>。</w:t>
      </w:r>
    </w:p>
    <w:p w:rsidR="00F976A3" w:rsidRPr="002545CC" w:rsidRDefault="00F976A3" w:rsidP="00A83972">
      <w:pPr>
        <w:numPr>
          <w:ilvl w:val="0"/>
          <w:numId w:val="23"/>
        </w:numPr>
        <w:snapToGrid w:val="0"/>
        <w:spacing w:line="420" w:lineRule="exact"/>
        <w:contextualSpacing/>
        <w:rPr>
          <w:rFonts w:eastAsia="標楷體" w:hAnsi="標楷體"/>
          <w:sz w:val="28"/>
          <w:szCs w:val="32"/>
        </w:rPr>
      </w:pPr>
      <w:r w:rsidRPr="002545CC">
        <w:rPr>
          <w:rFonts w:eastAsia="標楷體" w:hAnsi="標楷體"/>
          <w:sz w:val="28"/>
          <w:szCs w:val="32"/>
        </w:rPr>
        <w:t>得標</w:t>
      </w:r>
      <w:r w:rsidR="00441C20" w:rsidRPr="002545CC">
        <w:rPr>
          <w:rFonts w:eastAsia="標楷體" w:hAnsi="標楷體"/>
          <w:sz w:val="28"/>
          <w:szCs w:val="32"/>
        </w:rPr>
        <w:t>廠商</w:t>
      </w:r>
      <w:r w:rsidRPr="002545CC">
        <w:rPr>
          <w:rFonts w:eastAsia="標楷體" w:hAnsi="標楷體"/>
          <w:sz w:val="28"/>
          <w:szCs w:val="32"/>
        </w:rPr>
        <w:t>於決標次日起</w:t>
      </w:r>
      <w:r w:rsidR="00E607B7" w:rsidRPr="00E607B7">
        <w:rPr>
          <w:rFonts w:eastAsia="標楷體" w:hAnsi="標楷體" w:hint="eastAsia"/>
          <w:color w:val="FF0000"/>
          <w:sz w:val="28"/>
          <w:szCs w:val="32"/>
        </w:rPr>
        <w:t>30</w:t>
      </w:r>
      <w:r w:rsidRPr="002545CC">
        <w:rPr>
          <w:rFonts w:eastAsia="標楷體" w:hAnsi="標楷體"/>
          <w:sz w:val="28"/>
          <w:szCs w:val="32"/>
        </w:rPr>
        <w:t>日內</w:t>
      </w:r>
      <w:r w:rsidR="00B00970" w:rsidRPr="002545CC">
        <w:rPr>
          <w:rFonts w:eastAsia="標楷體" w:hAnsi="標楷體"/>
          <w:sz w:val="28"/>
          <w:szCs w:val="32"/>
        </w:rPr>
        <w:t>（末日為例假日者順延一日）</w:t>
      </w:r>
      <w:r w:rsidRPr="002545CC">
        <w:rPr>
          <w:rFonts w:eastAsia="標楷體" w:hAnsi="標楷體"/>
          <w:sz w:val="28"/>
          <w:szCs w:val="32"/>
        </w:rPr>
        <w:t>，</w:t>
      </w:r>
      <w:r w:rsidR="00FF5A83" w:rsidRPr="002545CC">
        <w:rPr>
          <w:rFonts w:eastAsia="標楷體" w:hAnsi="標楷體"/>
          <w:sz w:val="28"/>
          <w:szCs w:val="32"/>
        </w:rPr>
        <w:t>應給付履約保證金。</w:t>
      </w:r>
      <w:r w:rsidR="00960BC7" w:rsidRPr="002545CC">
        <w:rPr>
          <w:rFonts w:eastAsia="標楷體" w:hAnsi="標楷體"/>
          <w:sz w:val="28"/>
          <w:szCs w:val="32"/>
        </w:rPr>
        <w:t>得標廠商應以下列方式繳納：</w:t>
      </w:r>
      <w:r w:rsidR="007B1C8B" w:rsidRPr="002545CC">
        <w:rPr>
          <w:rFonts w:eastAsia="標楷體" w:hAnsi="標楷體"/>
          <w:sz w:val="28"/>
          <w:szCs w:val="32"/>
        </w:rPr>
        <w:t>現金（</w:t>
      </w:r>
      <w:r w:rsidR="007B1C8B" w:rsidRPr="007C04E0">
        <w:rPr>
          <w:rFonts w:eastAsia="標楷體" w:hAnsi="標楷體"/>
          <w:sz w:val="28"/>
          <w:szCs w:val="32"/>
        </w:rPr>
        <w:t>應繳納至</w:t>
      </w:r>
      <w:r w:rsidR="00C52CC3" w:rsidRPr="007C04E0">
        <w:rPr>
          <w:rFonts w:eastAsia="標楷體" w:hAnsi="標楷體" w:hint="eastAsia"/>
          <w:sz w:val="28"/>
          <w:szCs w:val="32"/>
        </w:rPr>
        <w:t>出租機關</w:t>
      </w:r>
      <w:r w:rsidR="007B1C8B" w:rsidRPr="007C04E0">
        <w:rPr>
          <w:rFonts w:eastAsia="標楷體" w:hAnsi="標楷體"/>
          <w:sz w:val="28"/>
          <w:szCs w:val="32"/>
        </w:rPr>
        <w:t>指定之「</w:t>
      </w:r>
      <w:r w:rsidR="006F6E3A" w:rsidRPr="00B35363">
        <w:rPr>
          <w:rFonts w:eastAsia="標楷體" w:hAnsi="標楷體" w:hint="eastAsia"/>
          <w:sz w:val="28"/>
          <w:szCs w:val="32"/>
        </w:rPr>
        <w:t>臺南市</w:t>
      </w:r>
      <w:r w:rsidR="007628AF" w:rsidRPr="00B35363">
        <w:rPr>
          <w:rFonts w:eastAsia="標楷體" w:hAnsi="標楷體" w:hint="eastAsia"/>
          <w:sz w:val="28"/>
          <w:szCs w:val="32"/>
        </w:rPr>
        <w:t>政府</w:t>
      </w:r>
      <w:r w:rsidR="0010054E" w:rsidRPr="00B35363">
        <w:rPr>
          <w:rFonts w:eastAsia="標楷體" w:hAnsi="標楷體" w:hint="eastAsia"/>
          <w:sz w:val="28"/>
          <w:szCs w:val="32"/>
        </w:rPr>
        <w:t>體育</w:t>
      </w:r>
      <w:r w:rsidR="00A21453" w:rsidRPr="00B35363">
        <w:rPr>
          <w:rFonts w:eastAsia="標楷體" w:hAnsi="標楷體" w:hint="eastAsia"/>
          <w:sz w:val="28"/>
          <w:szCs w:val="32"/>
        </w:rPr>
        <w:t>局</w:t>
      </w:r>
      <w:r w:rsidR="00A54648">
        <w:rPr>
          <w:rFonts w:eastAsia="標楷體" w:hAnsi="標楷體" w:hint="eastAsia"/>
          <w:sz w:val="28"/>
          <w:szCs w:val="32"/>
        </w:rPr>
        <w:t>保管款</w:t>
      </w:r>
      <w:r w:rsidR="007B1C8B" w:rsidRPr="007C04E0">
        <w:rPr>
          <w:rFonts w:eastAsia="標楷體" w:hAnsi="標楷體"/>
          <w:sz w:val="28"/>
          <w:szCs w:val="32"/>
        </w:rPr>
        <w:t>專戶」）、金融機構所簽發之本票、支票、保付支票、郵政匯票（抬頭應書名：「</w:t>
      </w:r>
      <w:r w:rsidR="006F6E3A" w:rsidRPr="00B35363">
        <w:rPr>
          <w:rFonts w:eastAsia="標楷體" w:hAnsi="標楷體" w:hint="eastAsia"/>
          <w:sz w:val="28"/>
          <w:szCs w:val="32"/>
        </w:rPr>
        <w:t>臺南市</w:t>
      </w:r>
      <w:r w:rsidR="007628AF" w:rsidRPr="00B35363">
        <w:rPr>
          <w:rFonts w:eastAsia="標楷體" w:hAnsi="標楷體" w:hint="eastAsia"/>
          <w:sz w:val="28"/>
          <w:szCs w:val="32"/>
        </w:rPr>
        <w:t>政府</w:t>
      </w:r>
      <w:r w:rsidR="0010054E" w:rsidRPr="00B35363">
        <w:rPr>
          <w:rFonts w:eastAsia="標楷體" w:hAnsi="標楷體" w:hint="eastAsia"/>
          <w:sz w:val="28"/>
          <w:szCs w:val="32"/>
        </w:rPr>
        <w:t>體育</w:t>
      </w:r>
      <w:r w:rsidR="00A21453" w:rsidRPr="00B35363">
        <w:rPr>
          <w:rFonts w:eastAsia="標楷體" w:hAnsi="標楷體" w:hint="eastAsia"/>
          <w:sz w:val="28"/>
          <w:szCs w:val="32"/>
        </w:rPr>
        <w:t>局</w:t>
      </w:r>
      <w:r w:rsidR="007B1C8B" w:rsidRPr="007C04E0">
        <w:rPr>
          <w:rFonts w:eastAsia="標楷體" w:hAnsi="標楷體"/>
          <w:sz w:val="28"/>
          <w:szCs w:val="32"/>
        </w:rPr>
        <w:t>」後並予劃線）</w:t>
      </w:r>
      <w:r w:rsidRPr="002545CC">
        <w:rPr>
          <w:rFonts w:eastAsia="標楷體" w:hAnsi="標楷體"/>
          <w:sz w:val="28"/>
          <w:szCs w:val="32"/>
        </w:rPr>
        <w:t>，</w:t>
      </w:r>
      <w:r w:rsidR="00276C33" w:rsidRPr="002545CC">
        <w:rPr>
          <w:rFonts w:eastAsia="標楷體" w:hAnsi="標楷體" w:hint="eastAsia"/>
          <w:sz w:val="28"/>
          <w:szCs w:val="32"/>
        </w:rPr>
        <w:t>擇一為之，</w:t>
      </w:r>
      <w:r w:rsidRPr="002545CC">
        <w:rPr>
          <w:rFonts w:eastAsia="標楷體" w:hAnsi="標楷體"/>
          <w:sz w:val="28"/>
          <w:szCs w:val="32"/>
        </w:rPr>
        <w:t>以保證切實履行並完成合約。</w:t>
      </w:r>
    </w:p>
    <w:p w:rsidR="00276C33" w:rsidRPr="002545CC" w:rsidRDefault="00276C33" w:rsidP="00A83972">
      <w:pPr>
        <w:numPr>
          <w:ilvl w:val="0"/>
          <w:numId w:val="23"/>
        </w:numPr>
        <w:snapToGrid w:val="0"/>
        <w:spacing w:line="420" w:lineRule="exact"/>
        <w:contextualSpacing/>
        <w:rPr>
          <w:rFonts w:eastAsia="標楷體" w:hAnsi="標楷體"/>
          <w:sz w:val="28"/>
          <w:szCs w:val="32"/>
        </w:rPr>
      </w:pPr>
      <w:r w:rsidRPr="002545CC">
        <w:rPr>
          <w:rFonts w:eastAsia="標楷體" w:hAnsi="標楷體" w:hint="eastAsia"/>
          <w:sz w:val="28"/>
          <w:szCs w:val="32"/>
        </w:rPr>
        <w:t>若以現金以外方式繳納，需將履約保證金分為</w:t>
      </w:r>
      <w:r w:rsidRPr="002545CC">
        <w:rPr>
          <w:rFonts w:eastAsia="標楷體" w:hAnsi="標楷體" w:hint="eastAsia"/>
          <w:sz w:val="28"/>
          <w:szCs w:val="32"/>
        </w:rPr>
        <w:t>3</w:t>
      </w:r>
      <w:r w:rsidRPr="002545CC">
        <w:rPr>
          <w:rFonts w:eastAsia="標楷體" w:hAnsi="標楷體" w:hint="eastAsia"/>
          <w:sz w:val="28"/>
          <w:szCs w:val="32"/>
        </w:rPr>
        <w:t>分票據，</w:t>
      </w:r>
      <w:r w:rsidRPr="002545CC">
        <w:rPr>
          <w:rFonts w:eastAsia="標楷體" w:hAnsi="標楷體" w:hint="eastAsia"/>
          <w:sz w:val="28"/>
          <w:szCs w:val="32"/>
        </w:rPr>
        <w:lastRenderedPageBreak/>
        <w:t>其中</w:t>
      </w:r>
      <w:r w:rsidR="00CB117D">
        <w:rPr>
          <w:rFonts w:eastAsia="標楷體" w:hAnsi="標楷體" w:hint="eastAsia"/>
          <w:sz w:val="28"/>
          <w:szCs w:val="32"/>
        </w:rPr>
        <w:t>第</w:t>
      </w:r>
      <w:r w:rsidR="00CB117D">
        <w:rPr>
          <w:rFonts w:eastAsia="標楷體" w:hAnsi="標楷體" w:hint="eastAsia"/>
          <w:sz w:val="28"/>
          <w:szCs w:val="32"/>
        </w:rPr>
        <w:t>1</w:t>
      </w:r>
      <w:r w:rsidR="00CB117D">
        <w:rPr>
          <w:rFonts w:eastAsia="標楷體" w:hAnsi="標楷體" w:hint="eastAsia"/>
          <w:sz w:val="28"/>
          <w:szCs w:val="32"/>
        </w:rPr>
        <w:t>、</w:t>
      </w:r>
      <w:r w:rsidR="00CB117D">
        <w:rPr>
          <w:rFonts w:eastAsia="標楷體" w:hAnsi="標楷體" w:hint="eastAsia"/>
          <w:sz w:val="28"/>
          <w:szCs w:val="32"/>
        </w:rPr>
        <w:t>2</w:t>
      </w:r>
      <w:r w:rsidR="00CB117D">
        <w:rPr>
          <w:rFonts w:eastAsia="標楷體" w:hAnsi="標楷體" w:hint="eastAsia"/>
          <w:sz w:val="28"/>
          <w:szCs w:val="32"/>
        </w:rPr>
        <w:t>份等</w:t>
      </w:r>
      <w:r w:rsidRPr="002545CC">
        <w:rPr>
          <w:rFonts w:eastAsia="標楷體" w:hAnsi="標楷體" w:hint="eastAsia"/>
          <w:sz w:val="28"/>
          <w:szCs w:val="32"/>
        </w:rPr>
        <w:t>2</w:t>
      </w:r>
      <w:r w:rsidRPr="002545CC">
        <w:rPr>
          <w:rFonts w:eastAsia="標楷體" w:hAnsi="標楷體" w:hint="eastAsia"/>
          <w:sz w:val="28"/>
          <w:szCs w:val="32"/>
        </w:rPr>
        <w:t>份票據各佔履約保證金四分之一金額，第</w:t>
      </w:r>
      <w:r w:rsidRPr="002545CC">
        <w:rPr>
          <w:rFonts w:eastAsia="標楷體" w:hAnsi="標楷體" w:hint="eastAsia"/>
          <w:sz w:val="28"/>
          <w:szCs w:val="32"/>
        </w:rPr>
        <w:t>3</w:t>
      </w:r>
      <w:r w:rsidRPr="002545CC">
        <w:rPr>
          <w:rFonts w:eastAsia="標楷體" w:hAnsi="標楷體" w:hint="eastAsia"/>
          <w:sz w:val="28"/>
          <w:szCs w:val="32"/>
        </w:rPr>
        <w:t>份票據佔履約保證金二分之一金額，以利後續退還作業。若押標金已繳抵履約保證金，則第</w:t>
      </w:r>
      <w:r w:rsidRPr="002545CC">
        <w:rPr>
          <w:rFonts w:eastAsia="標楷體" w:hAnsi="標楷體" w:hint="eastAsia"/>
          <w:sz w:val="28"/>
          <w:szCs w:val="32"/>
        </w:rPr>
        <w:t>3</w:t>
      </w:r>
      <w:r w:rsidRPr="002545CC">
        <w:rPr>
          <w:rFonts w:eastAsia="標楷體" w:hAnsi="標楷體" w:hint="eastAsia"/>
          <w:sz w:val="28"/>
          <w:szCs w:val="32"/>
        </w:rPr>
        <w:t>份票據為履約保證金二分之一金額扣除押標金後得之。</w:t>
      </w:r>
    </w:p>
    <w:p w:rsidR="00F976A3" w:rsidRPr="002545CC" w:rsidRDefault="00F976A3" w:rsidP="00A83972">
      <w:pPr>
        <w:numPr>
          <w:ilvl w:val="0"/>
          <w:numId w:val="23"/>
        </w:numPr>
        <w:snapToGrid w:val="0"/>
        <w:spacing w:line="420" w:lineRule="exact"/>
        <w:contextualSpacing/>
        <w:rPr>
          <w:rFonts w:eastAsia="標楷體" w:hAnsi="標楷體"/>
          <w:sz w:val="28"/>
          <w:szCs w:val="32"/>
        </w:rPr>
      </w:pPr>
      <w:r w:rsidRPr="002545CC">
        <w:rPr>
          <w:rFonts w:eastAsia="標楷體" w:hAnsi="標楷體"/>
          <w:sz w:val="28"/>
          <w:szCs w:val="32"/>
        </w:rPr>
        <w:t>履約保證金應以得標廠商之名義繳納。</w:t>
      </w:r>
    </w:p>
    <w:p w:rsidR="00F976A3" w:rsidRPr="002545CC" w:rsidRDefault="00441C20" w:rsidP="00A83972">
      <w:pPr>
        <w:numPr>
          <w:ilvl w:val="0"/>
          <w:numId w:val="23"/>
        </w:numPr>
        <w:snapToGrid w:val="0"/>
        <w:spacing w:line="420" w:lineRule="exact"/>
        <w:contextualSpacing/>
        <w:rPr>
          <w:rFonts w:eastAsia="標楷體" w:hAnsi="標楷體"/>
          <w:sz w:val="28"/>
          <w:szCs w:val="32"/>
        </w:rPr>
      </w:pPr>
      <w:r w:rsidRPr="002545CC">
        <w:rPr>
          <w:rFonts w:eastAsia="標楷體" w:hAnsi="標楷體"/>
          <w:sz w:val="28"/>
          <w:szCs w:val="32"/>
        </w:rPr>
        <w:t>得標</w:t>
      </w:r>
      <w:r w:rsidR="00F976A3" w:rsidRPr="002545CC">
        <w:rPr>
          <w:rFonts w:eastAsia="標楷體" w:hAnsi="標楷體"/>
          <w:sz w:val="28"/>
          <w:szCs w:val="32"/>
        </w:rPr>
        <w:t>廠商以其原繳納之押標金轉為履約保</w:t>
      </w:r>
      <w:r w:rsidR="00FC15F3" w:rsidRPr="002545CC">
        <w:rPr>
          <w:rFonts w:eastAsia="標楷體" w:hAnsi="標楷體"/>
          <w:sz w:val="28"/>
          <w:szCs w:val="32"/>
        </w:rPr>
        <w:t>證</w:t>
      </w:r>
      <w:r w:rsidR="00F976A3" w:rsidRPr="002545CC">
        <w:rPr>
          <w:rFonts w:eastAsia="標楷體" w:hAnsi="標楷體"/>
          <w:sz w:val="28"/>
          <w:szCs w:val="32"/>
        </w:rPr>
        <w:t>金者，押標金額如超出履約保</w:t>
      </w:r>
      <w:r w:rsidR="00FC15F3" w:rsidRPr="002545CC">
        <w:rPr>
          <w:rFonts w:eastAsia="標楷體" w:hAnsi="標楷體"/>
          <w:sz w:val="28"/>
          <w:szCs w:val="32"/>
        </w:rPr>
        <w:t>證</w:t>
      </w:r>
      <w:r w:rsidR="00F976A3" w:rsidRPr="002545CC">
        <w:rPr>
          <w:rFonts w:eastAsia="標楷體" w:hAnsi="標楷體"/>
          <w:sz w:val="28"/>
          <w:szCs w:val="32"/>
        </w:rPr>
        <w:t>金金額，超出之部份無息發還得標之廠商。</w:t>
      </w:r>
    </w:p>
    <w:p w:rsidR="00F976A3" w:rsidRPr="002545CC" w:rsidRDefault="00441C20" w:rsidP="00A83972">
      <w:pPr>
        <w:numPr>
          <w:ilvl w:val="0"/>
          <w:numId w:val="23"/>
        </w:numPr>
        <w:snapToGrid w:val="0"/>
        <w:spacing w:line="420" w:lineRule="exact"/>
        <w:contextualSpacing/>
        <w:rPr>
          <w:rFonts w:eastAsia="標楷體" w:hAnsi="標楷體"/>
          <w:sz w:val="28"/>
          <w:szCs w:val="32"/>
        </w:rPr>
      </w:pPr>
      <w:r w:rsidRPr="002545CC">
        <w:rPr>
          <w:rFonts w:eastAsia="標楷體" w:hAnsi="標楷體"/>
          <w:sz w:val="28"/>
          <w:szCs w:val="32"/>
        </w:rPr>
        <w:t>得標</w:t>
      </w:r>
      <w:r w:rsidR="00F976A3" w:rsidRPr="002545CC">
        <w:rPr>
          <w:rFonts w:eastAsia="標楷體" w:hAnsi="標楷體"/>
          <w:sz w:val="28"/>
          <w:szCs w:val="32"/>
        </w:rPr>
        <w:t>廠商有下列情形之一者，其所繳納之履約保證金及其孳息，不予發還：</w:t>
      </w:r>
    </w:p>
    <w:p w:rsidR="00F976A3" w:rsidRPr="002545CC" w:rsidRDefault="009948D4" w:rsidP="00A83972">
      <w:pPr>
        <w:numPr>
          <w:ilvl w:val="0"/>
          <w:numId w:val="24"/>
        </w:numPr>
        <w:snapToGrid w:val="0"/>
        <w:spacing w:line="420" w:lineRule="exact"/>
        <w:contextualSpacing/>
        <w:rPr>
          <w:rFonts w:eastAsia="標楷體" w:hAnsi="標楷體"/>
          <w:sz w:val="28"/>
          <w:szCs w:val="28"/>
        </w:rPr>
      </w:pPr>
      <w:r w:rsidRPr="002545CC">
        <w:rPr>
          <w:rFonts w:eastAsia="標楷體" w:hAnsi="標楷體"/>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433EAD" w:rsidRPr="002545CC">
        <w:rPr>
          <w:rFonts w:eastAsia="標楷體" w:hAnsi="標楷體"/>
          <w:sz w:val="28"/>
          <w:szCs w:val="28"/>
        </w:rPr>
        <w:t>履約</w:t>
      </w:r>
      <w:r w:rsidRPr="002545CC">
        <w:rPr>
          <w:rFonts w:eastAsia="標楷體" w:hAnsi="標楷體"/>
          <w:sz w:val="28"/>
          <w:szCs w:val="28"/>
        </w:rPr>
        <w:t>保證金。</w:t>
      </w:r>
    </w:p>
    <w:p w:rsidR="00B9651D" w:rsidRPr="002545CC" w:rsidRDefault="009948D4" w:rsidP="00A83972">
      <w:pPr>
        <w:numPr>
          <w:ilvl w:val="0"/>
          <w:numId w:val="24"/>
        </w:numPr>
        <w:snapToGrid w:val="0"/>
        <w:spacing w:line="420" w:lineRule="exact"/>
        <w:contextualSpacing/>
        <w:rPr>
          <w:rFonts w:eastAsia="標楷體" w:hAnsi="標楷體"/>
          <w:sz w:val="28"/>
          <w:szCs w:val="28"/>
        </w:rPr>
      </w:pPr>
      <w:r w:rsidRPr="002545CC">
        <w:rPr>
          <w:rFonts w:eastAsia="標楷體" w:hAnsi="標楷體"/>
          <w:sz w:val="28"/>
          <w:szCs w:val="28"/>
        </w:rPr>
        <w:t>得標廠商應自行履行契約，不得轉包（所稱轉包，指將原契約中應自行履行之全部或其主要部分，由其他廠商代為履行）。轉包者，不發還全部</w:t>
      </w:r>
      <w:r w:rsidR="00433EAD" w:rsidRPr="002545CC">
        <w:rPr>
          <w:rFonts w:eastAsia="標楷體" w:hAnsi="標楷體"/>
          <w:sz w:val="28"/>
          <w:szCs w:val="28"/>
        </w:rPr>
        <w:t>履約</w:t>
      </w:r>
      <w:r w:rsidRPr="002545CC">
        <w:rPr>
          <w:rFonts w:eastAsia="標楷體" w:hAnsi="標楷體"/>
          <w:sz w:val="28"/>
          <w:szCs w:val="28"/>
        </w:rPr>
        <w:t>保證金。</w:t>
      </w:r>
    </w:p>
    <w:p w:rsidR="00F976A3" w:rsidRPr="002545CC" w:rsidRDefault="00F976A3" w:rsidP="00A83972">
      <w:pPr>
        <w:numPr>
          <w:ilvl w:val="0"/>
          <w:numId w:val="24"/>
        </w:numPr>
        <w:snapToGrid w:val="0"/>
        <w:spacing w:line="420" w:lineRule="exact"/>
        <w:contextualSpacing/>
        <w:rPr>
          <w:rFonts w:eastAsia="標楷體" w:hAnsi="標楷體"/>
          <w:sz w:val="28"/>
          <w:szCs w:val="28"/>
        </w:rPr>
      </w:pPr>
      <w:r w:rsidRPr="002545CC">
        <w:rPr>
          <w:rFonts w:eastAsia="標楷體" w:hAnsi="標楷體"/>
          <w:sz w:val="28"/>
          <w:szCs w:val="28"/>
        </w:rPr>
        <w:t>擅自減省工料，其減省工料及所造成損失之金額，與該金額相等之</w:t>
      </w:r>
      <w:r w:rsidR="00433EAD" w:rsidRPr="002545CC">
        <w:rPr>
          <w:rFonts w:eastAsia="標楷體" w:hAnsi="標楷體"/>
          <w:sz w:val="28"/>
          <w:szCs w:val="28"/>
        </w:rPr>
        <w:t>履約</w:t>
      </w:r>
      <w:r w:rsidRPr="002545CC">
        <w:rPr>
          <w:rFonts w:eastAsia="標楷體" w:hAnsi="標楷體"/>
          <w:sz w:val="28"/>
          <w:szCs w:val="28"/>
        </w:rPr>
        <w:t>保證金。</w:t>
      </w:r>
    </w:p>
    <w:p w:rsidR="00F976A3" w:rsidRPr="002545CC" w:rsidRDefault="00F976A3" w:rsidP="00A83972">
      <w:pPr>
        <w:numPr>
          <w:ilvl w:val="0"/>
          <w:numId w:val="24"/>
        </w:numPr>
        <w:snapToGrid w:val="0"/>
        <w:spacing w:line="420" w:lineRule="exact"/>
        <w:contextualSpacing/>
        <w:rPr>
          <w:rFonts w:eastAsia="標楷體" w:hAnsi="標楷體"/>
          <w:sz w:val="28"/>
          <w:szCs w:val="28"/>
        </w:rPr>
      </w:pPr>
      <w:r w:rsidRPr="002545CC">
        <w:rPr>
          <w:rFonts w:eastAsia="標楷體" w:hAnsi="標楷體"/>
          <w:sz w:val="28"/>
          <w:szCs w:val="28"/>
        </w:rPr>
        <w:t>因可歸責於</w:t>
      </w:r>
      <w:r w:rsidR="0034297C" w:rsidRPr="002545CC">
        <w:rPr>
          <w:rFonts w:eastAsia="標楷體" w:hAnsi="標楷體" w:hint="eastAsia"/>
          <w:sz w:val="28"/>
          <w:szCs w:val="28"/>
        </w:rPr>
        <w:t>得標</w:t>
      </w:r>
      <w:r w:rsidRPr="002545CC">
        <w:rPr>
          <w:rFonts w:eastAsia="標楷體" w:hAnsi="標楷體"/>
          <w:sz w:val="28"/>
          <w:szCs w:val="28"/>
        </w:rPr>
        <w:t>廠商之事由，致部份終止或解除契約者，依該部份所占契約金額比率計算之</w:t>
      </w:r>
      <w:r w:rsidR="00433EAD" w:rsidRPr="002545CC">
        <w:rPr>
          <w:rFonts w:eastAsia="標楷體" w:hAnsi="標楷體"/>
          <w:sz w:val="28"/>
          <w:szCs w:val="28"/>
        </w:rPr>
        <w:t>履約</w:t>
      </w:r>
      <w:r w:rsidRPr="002545CC">
        <w:rPr>
          <w:rFonts w:eastAsia="標楷體" w:hAnsi="標楷體"/>
          <w:sz w:val="28"/>
          <w:szCs w:val="28"/>
        </w:rPr>
        <w:t>保證金；全部終止或解除契約者，全部</w:t>
      </w:r>
      <w:r w:rsidR="00433EAD" w:rsidRPr="002545CC">
        <w:rPr>
          <w:rFonts w:eastAsia="標楷體" w:hAnsi="標楷體"/>
          <w:sz w:val="28"/>
          <w:szCs w:val="28"/>
        </w:rPr>
        <w:t>履約</w:t>
      </w:r>
      <w:r w:rsidRPr="002545CC">
        <w:rPr>
          <w:rFonts w:eastAsia="標楷體" w:hAnsi="標楷體"/>
          <w:sz w:val="28"/>
          <w:szCs w:val="28"/>
        </w:rPr>
        <w:t>保證金。</w:t>
      </w:r>
    </w:p>
    <w:p w:rsidR="006F1109" w:rsidRPr="002C16E6" w:rsidRDefault="006F1109" w:rsidP="00A83972">
      <w:pPr>
        <w:pStyle w:val="af1"/>
        <w:widowControl w:val="0"/>
        <w:numPr>
          <w:ilvl w:val="0"/>
          <w:numId w:val="2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查驗或驗收不合格，且未於通知期間內依規定辦理，其不合格部份及所造成之損失、額外費用或懲罰性違約金之金額，自待付契約價金扣抵仍有不足者，與該不足金額相等之履約保證金。</w:t>
      </w:r>
    </w:p>
    <w:p w:rsidR="00F976A3" w:rsidRPr="00931198" w:rsidRDefault="00931198" w:rsidP="00A83972">
      <w:pPr>
        <w:pStyle w:val="af1"/>
        <w:widowControl w:val="0"/>
        <w:numPr>
          <w:ilvl w:val="0"/>
          <w:numId w:val="2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未依契約規定期限或不動產所有或管理之機關同意之延長期限履行契約之一部或全部，其逾期違約金之金額，自待付契約價金扣低仍有不足者，與該不足金額相等之履約保證金。</w:t>
      </w:r>
    </w:p>
    <w:p w:rsidR="00931198" w:rsidRPr="00931198" w:rsidRDefault="00931198" w:rsidP="00A83972">
      <w:pPr>
        <w:pStyle w:val="af1"/>
        <w:widowControl w:val="0"/>
        <w:numPr>
          <w:ilvl w:val="0"/>
          <w:numId w:val="2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須返還己支領之契約價金而未返還者，與未返還金額相等之履約保證金。</w:t>
      </w:r>
    </w:p>
    <w:p w:rsidR="00F976A3" w:rsidRPr="002545CC" w:rsidRDefault="00F976A3" w:rsidP="00A83972">
      <w:pPr>
        <w:numPr>
          <w:ilvl w:val="0"/>
          <w:numId w:val="24"/>
        </w:numPr>
        <w:snapToGrid w:val="0"/>
        <w:spacing w:line="420" w:lineRule="exact"/>
        <w:contextualSpacing/>
        <w:rPr>
          <w:rFonts w:eastAsia="標楷體" w:hAnsi="標楷體"/>
          <w:sz w:val="28"/>
          <w:szCs w:val="28"/>
        </w:rPr>
      </w:pPr>
      <w:r w:rsidRPr="002545CC">
        <w:rPr>
          <w:rFonts w:eastAsia="標楷體" w:hAnsi="標楷體"/>
          <w:sz w:val="28"/>
          <w:szCs w:val="28"/>
        </w:rPr>
        <w:t>未依契約規定延長</w:t>
      </w:r>
      <w:r w:rsidR="003D1003" w:rsidRPr="002545CC">
        <w:rPr>
          <w:rFonts w:eastAsia="標楷體" w:hAnsi="標楷體"/>
          <w:sz w:val="28"/>
          <w:szCs w:val="28"/>
        </w:rPr>
        <w:t>履約</w:t>
      </w:r>
      <w:r w:rsidRPr="002545CC">
        <w:rPr>
          <w:rFonts w:eastAsia="標楷體" w:hAnsi="標楷體"/>
          <w:sz w:val="28"/>
          <w:szCs w:val="28"/>
        </w:rPr>
        <w:t>保證金之有效期者，其應延長</w:t>
      </w:r>
      <w:r w:rsidRPr="002545CC">
        <w:rPr>
          <w:rFonts w:eastAsia="標楷體" w:hAnsi="標楷體"/>
          <w:sz w:val="28"/>
          <w:szCs w:val="28"/>
        </w:rPr>
        <w:lastRenderedPageBreak/>
        <w:t>之</w:t>
      </w:r>
      <w:r w:rsidR="00433EAD" w:rsidRPr="002545CC">
        <w:rPr>
          <w:rFonts w:eastAsia="標楷體" w:hAnsi="標楷體"/>
          <w:sz w:val="28"/>
          <w:szCs w:val="28"/>
        </w:rPr>
        <w:t>履約</w:t>
      </w:r>
      <w:r w:rsidRPr="002545CC">
        <w:rPr>
          <w:rFonts w:eastAsia="標楷體" w:hAnsi="標楷體"/>
          <w:sz w:val="28"/>
          <w:szCs w:val="28"/>
        </w:rPr>
        <w:t>保證金。</w:t>
      </w:r>
    </w:p>
    <w:p w:rsidR="00931198" w:rsidRDefault="00931198" w:rsidP="00A83972">
      <w:pPr>
        <w:numPr>
          <w:ilvl w:val="0"/>
          <w:numId w:val="24"/>
        </w:numPr>
        <w:snapToGrid w:val="0"/>
        <w:spacing w:line="420" w:lineRule="exact"/>
        <w:contextualSpacing/>
        <w:rPr>
          <w:rFonts w:eastAsia="標楷體" w:hAnsi="標楷體"/>
          <w:sz w:val="28"/>
          <w:szCs w:val="28"/>
        </w:rPr>
      </w:pPr>
      <w:r w:rsidRPr="00931198">
        <w:rPr>
          <w:rFonts w:eastAsia="標楷體" w:hAnsi="標楷體" w:hint="eastAsia"/>
          <w:sz w:val="28"/>
          <w:szCs w:val="28"/>
        </w:rPr>
        <w:t>其他應可歸責於廠商之事由，致不動產所有或管理之機關遭受損害，其應由廠商賠償而未賠償者，與應賠償金額相等之履約保證金，不足時甲方得向乙方追償，乙方不得異議。</w:t>
      </w:r>
    </w:p>
    <w:p w:rsidR="00931198" w:rsidRPr="005E7FFA" w:rsidRDefault="00931198" w:rsidP="00A83972">
      <w:pPr>
        <w:pStyle w:val="af1"/>
        <w:widowControl w:val="0"/>
        <w:numPr>
          <w:ilvl w:val="0"/>
          <w:numId w:val="24"/>
        </w:numPr>
        <w:snapToGrid w:val="0"/>
        <w:spacing w:line="420" w:lineRule="exact"/>
        <w:ind w:leftChars="0"/>
        <w:jc w:val="both"/>
        <w:rPr>
          <w:rFonts w:ascii="Times New Roman" w:eastAsia="標楷體" w:hAnsi="Times New Roman" w:cs="Times New Roman"/>
          <w:b/>
          <w:color w:val="FF0000"/>
          <w:sz w:val="28"/>
          <w:szCs w:val="28"/>
        </w:rPr>
      </w:pPr>
      <w:r w:rsidRPr="005E7FFA">
        <w:rPr>
          <w:rFonts w:ascii="Times New Roman" w:eastAsia="標楷體" w:hAnsi="Times New Roman" w:cs="Times New Roman" w:hint="eastAsia"/>
          <w:b/>
          <w:color w:val="FF0000"/>
          <w:sz w:val="28"/>
          <w:szCs w:val="28"/>
        </w:rPr>
        <w:t>租賃期間得標廠商應保固屋頂不漏水，經甲方書面通知日起</w:t>
      </w:r>
      <w:r w:rsidRPr="005E7FFA">
        <w:rPr>
          <w:rFonts w:ascii="Times New Roman" w:eastAsia="標楷體" w:hAnsi="Times New Roman" w:cs="Times New Roman" w:hint="eastAsia"/>
          <w:b/>
          <w:color w:val="FF0000"/>
          <w:sz w:val="28"/>
          <w:szCs w:val="28"/>
        </w:rPr>
        <w:t>14</w:t>
      </w:r>
      <w:r w:rsidRPr="005E7FFA">
        <w:rPr>
          <w:rFonts w:ascii="Times New Roman" w:eastAsia="標楷體" w:hAnsi="Times New Roman" w:cs="Times New Roman" w:hint="eastAsia"/>
          <w:b/>
          <w:color w:val="FF0000"/>
          <w:sz w:val="28"/>
          <w:szCs w:val="28"/>
        </w:rPr>
        <w:t>日內改善完成，逾</w:t>
      </w:r>
      <w:r w:rsidRPr="005E7FFA">
        <w:rPr>
          <w:rFonts w:ascii="Times New Roman" w:eastAsia="標楷體" w:hAnsi="Times New Roman" w:cs="Times New Roman" w:hint="eastAsia"/>
          <w:b/>
          <w:color w:val="FF0000"/>
          <w:sz w:val="28"/>
          <w:szCs w:val="28"/>
        </w:rPr>
        <w:t>2</w:t>
      </w:r>
      <w:r w:rsidRPr="005E7FFA">
        <w:rPr>
          <w:rFonts w:ascii="Times New Roman" w:eastAsia="標楷體" w:hAnsi="Times New Roman" w:cs="Times New Roman" w:hint="eastAsia"/>
          <w:b/>
          <w:color w:val="FF0000"/>
          <w:sz w:val="28"/>
          <w:szCs w:val="28"/>
        </w:rPr>
        <w:t>次通知未改善者，甲方得逕由本案履約保證金扣抵修繕，不足時甲方得向乙方追償，乙方不得異議。</w:t>
      </w:r>
    </w:p>
    <w:p w:rsidR="001E4FEF" w:rsidRPr="00B35363" w:rsidRDefault="00A74C02" w:rsidP="000469C0">
      <w:pPr>
        <w:pStyle w:val="a"/>
        <w:numPr>
          <w:ilvl w:val="0"/>
          <w:numId w:val="2"/>
        </w:numPr>
        <w:snapToGrid w:val="0"/>
        <w:spacing w:line="420" w:lineRule="exact"/>
        <w:ind w:left="561" w:hanging="561"/>
        <w:contextualSpacing/>
        <w:jc w:val="left"/>
        <w:rPr>
          <w:rFonts w:ascii="Times New Roman" w:hAnsi="標楷體" w:hint="default"/>
          <w:szCs w:val="28"/>
        </w:rPr>
      </w:pPr>
      <w:r w:rsidRPr="00B35363">
        <w:rPr>
          <w:rFonts w:ascii="Times New Roman" w:hAnsi="標楷體" w:hint="default"/>
          <w:szCs w:val="28"/>
        </w:rPr>
        <w:t>拒絕簽約之</w:t>
      </w:r>
      <w:r w:rsidR="00A21453" w:rsidRPr="00B35363">
        <w:rPr>
          <w:rFonts w:ascii="Times New Roman" w:hAnsi="標楷體" w:hint="default"/>
          <w:szCs w:val="28"/>
        </w:rPr>
        <w:t>局</w:t>
      </w:r>
      <w:r w:rsidRPr="00B35363">
        <w:rPr>
          <w:rFonts w:ascii="Times New Roman" w:hAnsi="標楷體" w:hint="default"/>
          <w:szCs w:val="28"/>
        </w:rPr>
        <w:t>理：</w:t>
      </w:r>
    </w:p>
    <w:p w:rsidR="0002541F" w:rsidRPr="00B35363" w:rsidRDefault="00974B09" w:rsidP="00A83972">
      <w:pPr>
        <w:numPr>
          <w:ilvl w:val="0"/>
          <w:numId w:val="25"/>
        </w:numPr>
        <w:snapToGrid w:val="0"/>
        <w:spacing w:line="420" w:lineRule="exact"/>
        <w:contextualSpacing/>
        <w:rPr>
          <w:rFonts w:eastAsia="標楷體" w:hAnsi="標楷體"/>
          <w:sz w:val="28"/>
          <w:szCs w:val="32"/>
        </w:rPr>
      </w:pPr>
      <w:r w:rsidRPr="00B35363">
        <w:rPr>
          <w:rFonts w:eastAsia="標楷體" w:hAnsi="標楷體"/>
          <w:sz w:val="28"/>
          <w:szCs w:val="32"/>
        </w:rPr>
        <w:t>廠商得標</w:t>
      </w:r>
      <w:r w:rsidR="00260D4B" w:rsidRPr="00B35363">
        <w:rPr>
          <w:rFonts w:eastAsia="標楷體" w:hAnsi="標楷體"/>
          <w:sz w:val="28"/>
          <w:szCs w:val="32"/>
        </w:rPr>
        <w:t>若於規定期限內</w:t>
      </w:r>
      <w:r w:rsidRPr="00B35363">
        <w:rPr>
          <w:rFonts w:eastAsia="標楷體" w:hAnsi="標楷體"/>
          <w:sz w:val="28"/>
          <w:szCs w:val="32"/>
        </w:rPr>
        <w:t>，</w:t>
      </w:r>
      <w:r w:rsidR="0002541F" w:rsidRPr="00B35363">
        <w:rPr>
          <w:rFonts w:eastAsia="標楷體" w:hAnsi="標楷體"/>
          <w:sz w:val="28"/>
          <w:szCs w:val="32"/>
        </w:rPr>
        <w:t>非本</w:t>
      </w:r>
      <w:r w:rsidR="00A21453" w:rsidRPr="00B35363">
        <w:rPr>
          <w:rFonts w:eastAsia="標楷體" w:hAnsi="標楷體" w:hint="eastAsia"/>
          <w:sz w:val="28"/>
          <w:szCs w:val="32"/>
        </w:rPr>
        <w:t>局</w:t>
      </w:r>
      <w:r w:rsidR="0002541F" w:rsidRPr="00B35363">
        <w:rPr>
          <w:rFonts w:eastAsia="標楷體" w:hAnsi="標楷體"/>
          <w:sz w:val="28"/>
          <w:szCs w:val="32"/>
        </w:rPr>
        <w:t>之因素而未簽約或拒絕簽約，或不提交履約保證金</w:t>
      </w:r>
      <w:r w:rsidR="008F24B3" w:rsidRPr="00B35363">
        <w:rPr>
          <w:rFonts w:eastAsia="標楷體" w:hAnsi="標楷體" w:hint="eastAsia"/>
          <w:sz w:val="28"/>
          <w:szCs w:val="32"/>
        </w:rPr>
        <w:t>，致</w:t>
      </w:r>
      <w:r w:rsidR="0002541F" w:rsidRPr="00B35363">
        <w:rPr>
          <w:rFonts w:eastAsia="標楷體" w:hAnsi="標楷體"/>
          <w:sz w:val="28"/>
          <w:szCs w:val="32"/>
        </w:rPr>
        <w:t>本</w:t>
      </w:r>
      <w:r w:rsidR="00A21453" w:rsidRPr="00B35363">
        <w:rPr>
          <w:rFonts w:eastAsia="標楷體" w:hAnsi="標楷體" w:hint="eastAsia"/>
          <w:sz w:val="28"/>
          <w:szCs w:val="28"/>
        </w:rPr>
        <w:t>局</w:t>
      </w:r>
      <w:r w:rsidR="0002541F" w:rsidRPr="00B35363">
        <w:rPr>
          <w:rFonts w:eastAsia="標楷體" w:hAnsi="標楷體"/>
          <w:sz w:val="28"/>
          <w:szCs w:val="32"/>
        </w:rPr>
        <w:t>遭受損失，</w:t>
      </w:r>
      <w:r w:rsidR="0068798A" w:rsidRPr="00B35363">
        <w:rPr>
          <w:rFonts w:eastAsia="標楷體" w:hAnsi="標楷體"/>
          <w:sz w:val="28"/>
          <w:szCs w:val="32"/>
        </w:rPr>
        <w:t>本</w:t>
      </w:r>
      <w:r w:rsidR="00A21453" w:rsidRPr="00B35363">
        <w:rPr>
          <w:rFonts w:eastAsia="標楷體" w:hAnsi="標楷體" w:hint="eastAsia"/>
          <w:sz w:val="28"/>
          <w:szCs w:val="28"/>
        </w:rPr>
        <w:t>局</w:t>
      </w:r>
      <w:r w:rsidR="0002541F" w:rsidRPr="00B35363">
        <w:rPr>
          <w:rFonts w:eastAsia="標楷體" w:hAnsi="標楷體"/>
          <w:sz w:val="28"/>
          <w:szCs w:val="32"/>
        </w:rPr>
        <w:t>得取消其得標廠商資格，並依次序由次得標廠商經本</w:t>
      </w:r>
      <w:r w:rsidR="00A21453" w:rsidRPr="00B35363">
        <w:rPr>
          <w:rFonts w:eastAsia="標楷體" w:hAnsi="標楷體" w:hint="eastAsia"/>
          <w:sz w:val="28"/>
          <w:szCs w:val="28"/>
        </w:rPr>
        <w:t>局</w:t>
      </w:r>
      <w:r w:rsidR="0002541F" w:rsidRPr="00B35363">
        <w:rPr>
          <w:rFonts w:eastAsia="標楷體" w:hAnsi="標楷體"/>
          <w:sz w:val="28"/>
          <w:szCs w:val="32"/>
        </w:rPr>
        <w:t>通知</w:t>
      </w:r>
      <w:r w:rsidR="0002541F" w:rsidRPr="00B35363">
        <w:rPr>
          <w:rFonts w:eastAsia="標楷體" w:hAnsi="標楷體"/>
          <w:sz w:val="28"/>
          <w:szCs w:val="32"/>
        </w:rPr>
        <w:t>20</w:t>
      </w:r>
      <w:r w:rsidR="0002541F" w:rsidRPr="00B35363">
        <w:rPr>
          <w:rFonts w:eastAsia="標楷體" w:hAnsi="標楷體"/>
          <w:sz w:val="28"/>
          <w:szCs w:val="32"/>
        </w:rPr>
        <w:t>日內簽訂使用行政契約。</w:t>
      </w:r>
    </w:p>
    <w:p w:rsidR="00974B09" w:rsidRPr="00B35363" w:rsidRDefault="0002541F" w:rsidP="00A83972">
      <w:pPr>
        <w:numPr>
          <w:ilvl w:val="0"/>
          <w:numId w:val="25"/>
        </w:numPr>
        <w:snapToGrid w:val="0"/>
        <w:spacing w:line="420" w:lineRule="exact"/>
        <w:contextualSpacing/>
        <w:rPr>
          <w:rFonts w:eastAsia="標楷體" w:hAnsi="標楷體"/>
          <w:sz w:val="28"/>
          <w:szCs w:val="32"/>
        </w:rPr>
      </w:pPr>
      <w:r w:rsidRPr="00B35363">
        <w:rPr>
          <w:rFonts w:eastAsia="標楷體" w:hAnsi="標楷體"/>
          <w:sz w:val="28"/>
          <w:szCs w:val="32"/>
        </w:rPr>
        <w:t>依前款經本</w:t>
      </w:r>
      <w:r w:rsidR="00A21453" w:rsidRPr="00B35363">
        <w:rPr>
          <w:rFonts w:eastAsia="標楷體" w:hAnsi="標楷體" w:hint="eastAsia"/>
          <w:sz w:val="28"/>
          <w:szCs w:val="28"/>
        </w:rPr>
        <w:t>局</w:t>
      </w:r>
      <w:r w:rsidRPr="00B35363">
        <w:rPr>
          <w:rFonts w:eastAsia="標楷體" w:hAnsi="標楷體"/>
          <w:sz w:val="28"/>
          <w:szCs w:val="32"/>
        </w:rPr>
        <w:t>取消資格之得標廠商，以後不得參加本</w:t>
      </w:r>
      <w:r w:rsidR="00A21453" w:rsidRPr="00B35363">
        <w:rPr>
          <w:rFonts w:eastAsia="標楷體" w:hAnsi="標楷體" w:hint="eastAsia"/>
          <w:sz w:val="28"/>
          <w:szCs w:val="28"/>
        </w:rPr>
        <w:t>局</w:t>
      </w:r>
      <w:r w:rsidRPr="00B35363">
        <w:rPr>
          <w:rFonts w:eastAsia="標楷體" w:hAnsi="標楷體"/>
          <w:sz w:val="28"/>
          <w:szCs w:val="32"/>
        </w:rPr>
        <w:t>其他有關太陽光電之招標案</w:t>
      </w:r>
    </w:p>
    <w:p w:rsidR="00CF4A91" w:rsidRPr="00B35363" w:rsidRDefault="0002541F" w:rsidP="00A33754">
      <w:pPr>
        <w:pStyle w:val="a"/>
        <w:numPr>
          <w:ilvl w:val="0"/>
          <w:numId w:val="2"/>
        </w:numPr>
        <w:snapToGrid w:val="0"/>
        <w:spacing w:line="420" w:lineRule="exact"/>
        <w:ind w:left="561" w:hanging="561"/>
        <w:contextualSpacing/>
        <w:jc w:val="left"/>
        <w:rPr>
          <w:rFonts w:ascii="Times New Roman" w:hAnsi="標楷體" w:hint="default"/>
          <w:szCs w:val="28"/>
        </w:rPr>
      </w:pPr>
      <w:r w:rsidRPr="00B35363">
        <w:rPr>
          <w:rFonts w:ascii="Times New Roman" w:hAnsi="標楷體" w:hint="default"/>
          <w:szCs w:val="28"/>
        </w:rPr>
        <w:t>除情形特殊在招標公告內另有規定外，不舉行現場說明</w:t>
      </w:r>
      <w:r w:rsidR="0034297C" w:rsidRPr="00B35363">
        <w:rPr>
          <w:rFonts w:ascii="Times New Roman" w:hAnsi="標楷體"/>
          <w:szCs w:val="28"/>
        </w:rPr>
        <w:t>；</w:t>
      </w:r>
      <w:r w:rsidRPr="00B35363">
        <w:rPr>
          <w:rFonts w:ascii="Times New Roman" w:hAnsi="標楷體" w:hint="default"/>
          <w:szCs w:val="28"/>
        </w:rPr>
        <w:t>投標廠商對招標文件內容有疑義或需澄清者，應於等標期之四分之一</w:t>
      </w:r>
      <w:r w:rsidRPr="00B35363">
        <w:rPr>
          <w:rFonts w:ascii="Times New Roman" w:hAnsi="標楷體" w:hint="default"/>
          <w:szCs w:val="28"/>
        </w:rPr>
        <w:t>(</w:t>
      </w:r>
      <w:r w:rsidRPr="00B35363">
        <w:rPr>
          <w:rFonts w:ascii="Times New Roman" w:hAnsi="標楷體" w:hint="default"/>
          <w:szCs w:val="28"/>
        </w:rPr>
        <w:t>不足一日者以一日計</w:t>
      </w:r>
      <w:r w:rsidRPr="00B35363">
        <w:rPr>
          <w:rFonts w:ascii="Times New Roman" w:hAnsi="標楷體" w:hint="default"/>
          <w:szCs w:val="28"/>
        </w:rPr>
        <w:t>)</w:t>
      </w:r>
      <w:r w:rsidRPr="00B35363">
        <w:rPr>
          <w:rFonts w:ascii="Times New Roman" w:hAnsi="標楷體" w:hint="default"/>
          <w:szCs w:val="28"/>
        </w:rPr>
        <w:t>期限</w:t>
      </w:r>
      <w:r w:rsidRPr="00B35363">
        <w:rPr>
          <w:rFonts w:ascii="Times New Roman" w:hAnsi="標楷體" w:hint="default"/>
          <w:szCs w:val="28"/>
        </w:rPr>
        <w:t>(</w:t>
      </w:r>
      <w:r w:rsidRPr="00B35363">
        <w:rPr>
          <w:rFonts w:ascii="Times New Roman" w:hAnsi="標楷體" w:hint="default"/>
          <w:szCs w:val="28"/>
        </w:rPr>
        <w:t>自公告日起算</w:t>
      </w:r>
      <w:r w:rsidRPr="00B35363">
        <w:rPr>
          <w:rFonts w:ascii="Times New Roman" w:hAnsi="標楷體" w:hint="default"/>
          <w:szCs w:val="28"/>
        </w:rPr>
        <w:t>)</w:t>
      </w:r>
      <w:r w:rsidRPr="00B35363">
        <w:rPr>
          <w:rFonts w:ascii="Times New Roman" w:hAnsi="標楷體" w:hint="default"/>
          <w:szCs w:val="28"/>
        </w:rPr>
        <w:t>前，以書面檢具說明理由向本</w:t>
      </w:r>
      <w:r w:rsidR="00A21453" w:rsidRPr="00B35363">
        <w:rPr>
          <w:rFonts w:ascii="Times New Roman" w:hAnsi="標楷體"/>
          <w:szCs w:val="28"/>
        </w:rPr>
        <w:t>局</w:t>
      </w:r>
      <w:r w:rsidRPr="00B35363">
        <w:rPr>
          <w:rFonts w:ascii="Times New Roman" w:hAnsi="標楷體" w:hint="default"/>
          <w:szCs w:val="28"/>
        </w:rPr>
        <w:t>提出，逾期或未以書面提出者不受理。</w:t>
      </w:r>
      <w:r w:rsidR="007B5F60" w:rsidRPr="00B35363">
        <w:rPr>
          <w:rFonts w:ascii="Times New Roman" w:hAnsi="標楷體" w:hint="default"/>
          <w:szCs w:val="28"/>
        </w:rPr>
        <w:t>本</w:t>
      </w:r>
      <w:r w:rsidR="00A21453" w:rsidRPr="00B35363">
        <w:rPr>
          <w:rFonts w:ascii="Times New Roman" w:hAnsi="標楷體"/>
          <w:szCs w:val="28"/>
        </w:rPr>
        <w:t>局</w:t>
      </w:r>
      <w:r w:rsidRPr="00B35363">
        <w:rPr>
          <w:rFonts w:ascii="Times New Roman" w:hAnsi="標楷體" w:hint="default"/>
          <w:szCs w:val="28"/>
        </w:rPr>
        <w:t>以書面答復請求釋疑之期限為截止投標日之前一日。</w:t>
      </w:r>
    </w:p>
    <w:p w:rsidR="00654E37" w:rsidRPr="00B35363" w:rsidRDefault="00DA4B06" w:rsidP="000469C0">
      <w:pPr>
        <w:pStyle w:val="a"/>
        <w:numPr>
          <w:ilvl w:val="0"/>
          <w:numId w:val="2"/>
        </w:numPr>
        <w:snapToGrid w:val="0"/>
        <w:spacing w:line="420" w:lineRule="exact"/>
        <w:ind w:left="561" w:hanging="561"/>
        <w:contextualSpacing/>
        <w:jc w:val="left"/>
        <w:textDirection w:val="lrTbV"/>
        <w:rPr>
          <w:rFonts w:ascii="Times New Roman" w:hAnsi="標楷體" w:hint="default"/>
          <w:szCs w:val="28"/>
        </w:rPr>
      </w:pPr>
      <w:r w:rsidRPr="00B35363">
        <w:rPr>
          <w:rFonts w:ascii="Times New Roman" w:hAnsi="標楷體"/>
          <w:szCs w:val="28"/>
        </w:rPr>
        <w:t>爭議</w:t>
      </w:r>
      <w:r w:rsidR="00A21453" w:rsidRPr="00B35363">
        <w:rPr>
          <w:rFonts w:ascii="Times New Roman" w:hAnsi="標楷體"/>
          <w:szCs w:val="28"/>
        </w:rPr>
        <w:t>局</w:t>
      </w:r>
      <w:r w:rsidRPr="00B35363">
        <w:rPr>
          <w:rFonts w:ascii="Times New Roman" w:hAnsi="標楷體"/>
          <w:szCs w:val="28"/>
        </w:rPr>
        <w:t>理：</w:t>
      </w:r>
    </w:p>
    <w:p w:rsidR="00DA4B06" w:rsidRPr="00B35363" w:rsidRDefault="00DA4B06" w:rsidP="00A83972">
      <w:pPr>
        <w:numPr>
          <w:ilvl w:val="0"/>
          <w:numId w:val="27"/>
        </w:numPr>
        <w:snapToGrid w:val="0"/>
        <w:spacing w:line="420" w:lineRule="exact"/>
        <w:contextualSpacing/>
        <w:textDirection w:val="lrTbV"/>
        <w:rPr>
          <w:rFonts w:eastAsia="標楷體" w:hAnsi="標楷體"/>
          <w:sz w:val="28"/>
          <w:szCs w:val="32"/>
        </w:rPr>
      </w:pPr>
      <w:r w:rsidRPr="00B35363">
        <w:rPr>
          <w:rFonts w:eastAsia="標楷體" w:hAnsi="標楷體" w:hint="eastAsia"/>
          <w:sz w:val="28"/>
          <w:szCs w:val="32"/>
        </w:rPr>
        <w:t>本</w:t>
      </w:r>
      <w:r w:rsidR="00A21453" w:rsidRPr="00B35363">
        <w:rPr>
          <w:rFonts w:eastAsia="標楷體" w:hAnsi="標楷體" w:hint="eastAsia"/>
          <w:sz w:val="28"/>
          <w:szCs w:val="28"/>
        </w:rPr>
        <w:t>局</w:t>
      </w:r>
      <w:r w:rsidRPr="00B35363">
        <w:rPr>
          <w:rFonts w:eastAsia="標楷體" w:hAnsi="標楷體" w:hint="eastAsia"/>
          <w:sz w:val="28"/>
          <w:szCs w:val="32"/>
        </w:rPr>
        <w:t>與</w:t>
      </w:r>
      <w:r w:rsidR="00881A8E" w:rsidRPr="00B35363">
        <w:rPr>
          <w:rFonts w:eastAsia="標楷體" w:hAnsi="標楷體" w:hint="eastAsia"/>
          <w:sz w:val="28"/>
          <w:szCs w:val="32"/>
        </w:rPr>
        <w:t>得標人因履約而生爭議者，應依法令及契約規定，考量公共利益及公平合理，本誠信和諧，盡力協調</w:t>
      </w:r>
      <w:r w:rsidR="00EA6AC2" w:rsidRPr="00B35363">
        <w:rPr>
          <w:rFonts w:eastAsia="標楷體" w:hAnsi="標楷體" w:hint="eastAsia"/>
          <w:sz w:val="28"/>
          <w:szCs w:val="32"/>
        </w:rPr>
        <w:t>解決之</w:t>
      </w:r>
      <w:r w:rsidR="00881A8E" w:rsidRPr="00B35363">
        <w:rPr>
          <w:rFonts w:eastAsia="標楷體" w:hAnsi="標楷體" w:hint="eastAsia"/>
          <w:sz w:val="28"/>
          <w:szCs w:val="32"/>
        </w:rPr>
        <w:t>。其未能達成協議者，得以下列方式</w:t>
      </w:r>
      <w:r w:rsidR="00A21453" w:rsidRPr="00B35363">
        <w:rPr>
          <w:rFonts w:eastAsia="標楷體" w:hAnsi="標楷體" w:hint="eastAsia"/>
          <w:sz w:val="28"/>
          <w:szCs w:val="32"/>
        </w:rPr>
        <w:t>局</w:t>
      </w:r>
      <w:r w:rsidR="00881A8E" w:rsidRPr="00B35363">
        <w:rPr>
          <w:rFonts w:eastAsia="標楷體" w:hAnsi="標楷體" w:hint="eastAsia"/>
          <w:sz w:val="28"/>
          <w:szCs w:val="32"/>
        </w:rPr>
        <w:t>理之：</w:t>
      </w:r>
    </w:p>
    <w:p w:rsidR="00A33754" w:rsidRPr="00B35363" w:rsidRDefault="00881A8E" w:rsidP="00A33754">
      <w:pPr>
        <w:pStyle w:val="7"/>
        <w:numPr>
          <w:ilvl w:val="1"/>
          <w:numId w:val="7"/>
        </w:numPr>
        <w:snapToGrid w:val="0"/>
        <w:spacing w:line="420" w:lineRule="exact"/>
        <w:textDirection w:val="lrTbV"/>
        <w:rPr>
          <w:rFonts w:eastAsia="標楷體" w:hAnsi="標楷體"/>
          <w:spacing w:val="0"/>
          <w:kern w:val="2"/>
          <w:sz w:val="28"/>
          <w:szCs w:val="28"/>
        </w:rPr>
      </w:pPr>
      <w:r w:rsidRPr="00B35363">
        <w:rPr>
          <w:rFonts w:eastAsia="標楷體" w:hAnsi="標楷體" w:hint="eastAsia"/>
          <w:spacing w:val="0"/>
          <w:kern w:val="2"/>
          <w:sz w:val="28"/>
          <w:szCs w:val="28"/>
        </w:rPr>
        <w:t>經契約雙方合意並簽訂仲裁協議書後，依仲裁法規</w:t>
      </w:r>
      <w:r w:rsidR="007814A2" w:rsidRPr="00B35363">
        <w:rPr>
          <w:rFonts w:eastAsia="標楷體" w:hAnsi="標楷體" w:hint="eastAsia"/>
          <w:spacing w:val="0"/>
          <w:kern w:val="2"/>
          <w:sz w:val="28"/>
          <w:szCs w:val="28"/>
        </w:rPr>
        <w:t>提</w:t>
      </w:r>
      <w:r w:rsidR="007814A2" w:rsidRPr="00B35363">
        <w:rPr>
          <w:rFonts w:eastAsia="標楷體" w:hAnsi="標楷體" w:hint="eastAsia"/>
          <w:spacing w:val="0"/>
          <w:kern w:val="2"/>
          <w:sz w:val="28"/>
          <w:szCs w:val="28"/>
        </w:rPr>
        <w:t xml:space="preserve">            </w:t>
      </w:r>
      <w:r w:rsidR="007814A2" w:rsidRPr="00B35363">
        <w:rPr>
          <w:rFonts w:eastAsia="標楷體" w:hAnsi="標楷體" w:hint="eastAsia"/>
          <w:spacing w:val="0"/>
          <w:kern w:val="2"/>
          <w:sz w:val="28"/>
          <w:szCs w:val="28"/>
        </w:rPr>
        <w:t>付仲裁，並以本</w:t>
      </w:r>
      <w:r w:rsidR="00A21453" w:rsidRPr="00B35363">
        <w:rPr>
          <w:rFonts w:eastAsia="標楷體" w:hAnsi="標楷體" w:hint="eastAsia"/>
          <w:sz w:val="28"/>
          <w:szCs w:val="28"/>
        </w:rPr>
        <w:t>局</w:t>
      </w:r>
      <w:r w:rsidR="007814A2" w:rsidRPr="00B35363">
        <w:rPr>
          <w:rFonts w:eastAsia="標楷體" w:hAnsi="標楷體" w:hint="eastAsia"/>
          <w:spacing w:val="0"/>
          <w:kern w:val="2"/>
          <w:sz w:val="28"/>
          <w:szCs w:val="28"/>
        </w:rPr>
        <w:t>指定之仲裁</w:t>
      </w:r>
      <w:r w:rsidR="00A21453" w:rsidRPr="00B35363">
        <w:rPr>
          <w:rFonts w:eastAsia="標楷體" w:hAnsi="標楷體" w:hint="eastAsia"/>
          <w:spacing w:val="0"/>
          <w:kern w:val="2"/>
          <w:sz w:val="28"/>
          <w:szCs w:val="28"/>
        </w:rPr>
        <w:t>局</w:t>
      </w:r>
      <w:r w:rsidR="007814A2" w:rsidRPr="00B35363">
        <w:rPr>
          <w:rFonts w:eastAsia="標楷體" w:hAnsi="標楷體" w:hint="eastAsia"/>
          <w:spacing w:val="0"/>
          <w:kern w:val="2"/>
          <w:sz w:val="28"/>
          <w:szCs w:val="28"/>
        </w:rPr>
        <w:t>所為其仲裁</w:t>
      </w:r>
      <w:r w:rsidR="00A21453" w:rsidRPr="00B35363">
        <w:rPr>
          <w:rFonts w:eastAsia="標楷體" w:hAnsi="標楷體" w:hint="eastAsia"/>
          <w:spacing w:val="0"/>
          <w:kern w:val="2"/>
          <w:sz w:val="28"/>
          <w:szCs w:val="28"/>
        </w:rPr>
        <w:t>局</w:t>
      </w:r>
      <w:r w:rsidR="00EA6AC2" w:rsidRPr="00B35363">
        <w:rPr>
          <w:rFonts w:eastAsia="標楷體" w:hAnsi="標楷體" w:hint="eastAsia"/>
          <w:spacing w:val="0"/>
          <w:kern w:val="2"/>
          <w:sz w:val="28"/>
          <w:szCs w:val="28"/>
        </w:rPr>
        <w:t>所</w:t>
      </w:r>
      <w:r w:rsidR="007814A2" w:rsidRPr="00B35363">
        <w:rPr>
          <w:rFonts w:eastAsia="標楷體" w:hAnsi="標楷體" w:hint="eastAsia"/>
          <w:spacing w:val="0"/>
          <w:kern w:val="2"/>
          <w:sz w:val="28"/>
          <w:szCs w:val="28"/>
        </w:rPr>
        <w:t>。</w:t>
      </w:r>
    </w:p>
    <w:p w:rsidR="00A33754" w:rsidRPr="00B35363" w:rsidRDefault="007814A2" w:rsidP="00A33754">
      <w:pPr>
        <w:pStyle w:val="7"/>
        <w:numPr>
          <w:ilvl w:val="1"/>
          <w:numId w:val="7"/>
        </w:numPr>
        <w:snapToGrid w:val="0"/>
        <w:spacing w:line="420" w:lineRule="exact"/>
        <w:textDirection w:val="lrTbV"/>
        <w:rPr>
          <w:rFonts w:eastAsia="標楷體" w:hAnsi="標楷體"/>
          <w:spacing w:val="0"/>
          <w:kern w:val="2"/>
          <w:sz w:val="28"/>
          <w:szCs w:val="28"/>
        </w:rPr>
      </w:pPr>
      <w:r w:rsidRPr="00B35363">
        <w:rPr>
          <w:rFonts w:eastAsia="標楷體" w:hAnsi="標楷體" w:hint="eastAsia"/>
          <w:spacing w:val="0"/>
          <w:kern w:val="2"/>
          <w:sz w:val="28"/>
          <w:szCs w:val="28"/>
        </w:rPr>
        <w:t>提起民事訴訟。</w:t>
      </w:r>
    </w:p>
    <w:p w:rsidR="00A33754" w:rsidRPr="00B35363" w:rsidRDefault="007814A2" w:rsidP="00A33754">
      <w:pPr>
        <w:pStyle w:val="7"/>
        <w:numPr>
          <w:ilvl w:val="1"/>
          <w:numId w:val="7"/>
        </w:numPr>
        <w:snapToGrid w:val="0"/>
        <w:spacing w:line="420" w:lineRule="exact"/>
        <w:textDirection w:val="lrTbV"/>
        <w:rPr>
          <w:rFonts w:eastAsia="標楷體" w:hAnsi="標楷體"/>
          <w:spacing w:val="0"/>
          <w:kern w:val="2"/>
          <w:sz w:val="28"/>
          <w:szCs w:val="28"/>
        </w:rPr>
      </w:pPr>
      <w:r w:rsidRPr="00B35363">
        <w:rPr>
          <w:rFonts w:eastAsia="標楷體" w:hAnsi="標楷體" w:hint="eastAsia"/>
          <w:spacing w:val="0"/>
          <w:kern w:val="2"/>
          <w:sz w:val="28"/>
          <w:szCs w:val="28"/>
        </w:rPr>
        <w:t>依其他法律申</w:t>
      </w:r>
      <w:r w:rsidRPr="00B35363">
        <w:rPr>
          <w:rFonts w:eastAsia="標楷體" w:hAnsi="標楷體" w:hint="eastAsia"/>
          <w:spacing w:val="0"/>
          <w:kern w:val="2"/>
          <w:sz w:val="28"/>
          <w:szCs w:val="28"/>
        </w:rPr>
        <w:t>(</w:t>
      </w:r>
      <w:r w:rsidRPr="00B35363">
        <w:rPr>
          <w:rFonts w:eastAsia="標楷體" w:hAnsi="標楷體" w:hint="eastAsia"/>
          <w:spacing w:val="0"/>
          <w:kern w:val="2"/>
          <w:sz w:val="28"/>
          <w:szCs w:val="28"/>
        </w:rPr>
        <w:t>聲</w:t>
      </w:r>
      <w:r w:rsidRPr="00B35363">
        <w:rPr>
          <w:rFonts w:eastAsia="標楷體" w:hAnsi="標楷體" w:hint="eastAsia"/>
          <w:spacing w:val="0"/>
          <w:kern w:val="2"/>
          <w:sz w:val="28"/>
          <w:szCs w:val="28"/>
        </w:rPr>
        <w:t>)</w:t>
      </w:r>
      <w:r w:rsidRPr="00B35363">
        <w:rPr>
          <w:rFonts w:eastAsia="標楷體" w:hAnsi="標楷體" w:hint="eastAsia"/>
          <w:spacing w:val="0"/>
          <w:kern w:val="2"/>
          <w:sz w:val="28"/>
          <w:szCs w:val="28"/>
        </w:rPr>
        <w:t>請調解。</w:t>
      </w:r>
    </w:p>
    <w:p w:rsidR="007814A2" w:rsidRPr="00B35363" w:rsidRDefault="007814A2" w:rsidP="00A33754">
      <w:pPr>
        <w:pStyle w:val="7"/>
        <w:numPr>
          <w:ilvl w:val="1"/>
          <w:numId w:val="7"/>
        </w:numPr>
        <w:snapToGrid w:val="0"/>
        <w:spacing w:line="420" w:lineRule="exact"/>
        <w:textDirection w:val="lrTbV"/>
        <w:rPr>
          <w:rFonts w:eastAsia="標楷體" w:hAnsi="標楷體"/>
          <w:spacing w:val="0"/>
          <w:kern w:val="2"/>
          <w:sz w:val="28"/>
          <w:szCs w:val="28"/>
        </w:rPr>
      </w:pPr>
      <w:r w:rsidRPr="00B35363">
        <w:rPr>
          <w:rFonts w:eastAsia="標楷體" w:hAnsi="標楷體" w:hint="eastAsia"/>
          <w:spacing w:val="0"/>
          <w:kern w:val="2"/>
          <w:sz w:val="28"/>
          <w:szCs w:val="28"/>
        </w:rPr>
        <w:t>依契約或雙方合意之其他方式</w:t>
      </w:r>
      <w:r w:rsidR="00A21453" w:rsidRPr="00B35363">
        <w:rPr>
          <w:rFonts w:eastAsia="標楷體" w:hAnsi="標楷體" w:hint="eastAsia"/>
          <w:spacing w:val="0"/>
          <w:kern w:val="2"/>
          <w:sz w:val="28"/>
          <w:szCs w:val="28"/>
        </w:rPr>
        <w:t>局</w:t>
      </w:r>
      <w:r w:rsidRPr="00B35363">
        <w:rPr>
          <w:rFonts w:eastAsia="標楷體" w:hAnsi="標楷體" w:hint="eastAsia"/>
          <w:spacing w:val="0"/>
          <w:kern w:val="2"/>
          <w:sz w:val="28"/>
          <w:szCs w:val="28"/>
        </w:rPr>
        <w:t>理。</w:t>
      </w:r>
    </w:p>
    <w:p w:rsidR="007814A2" w:rsidRPr="00B35363" w:rsidRDefault="007814A2" w:rsidP="00A83972">
      <w:pPr>
        <w:numPr>
          <w:ilvl w:val="0"/>
          <w:numId w:val="27"/>
        </w:numPr>
        <w:snapToGrid w:val="0"/>
        <w:spacing w:line="420" w:lineRule="exact"/>
        <w:contextualSpacing/>
        <w:textDirection w:val="lrTbV"/>
        <w:rPr>
          <w:rFonts w:eastAsia="標楷體" w:hAnsi="標楷體"/>
          <w:sz w:val="28"/>
          <w:szCs w:val="32"/>
        </w:rPr>
      </w:pPr>
      <w:r w:rsidRPr="00B35363">
        <w:rPr>
          <w:rFonts w:eastAsia="標楷體" w:hAnsi="標楷體" w:hint="eastAsia"/>
          <w:sz w:val="28"/>
          <w:szCs w:val="32"/>
        </w:rPr>
        <w:t>本</w:t>
      </w:r>
      <w:r w:rsidR="0074388D" w:rsidRPr="00B35363">
        <w:rPr>
          <w:rFonts w:eastAsia="標楷體" w:hAnsi="標楷體" w:hint="eastAsia"/>
          <w:sz w:val="28"/>
          <w:szCs w:val="32"/>
        </w:rPr>
        <w:t>標租案租賃契約以中華民國法律為準據法，並以臺南市政府所在地</w:t>
      </w:r>
      <w:r w:rsidR="00891F94" w:rsidRPr="00B35363">
        <w:rPr>
          <w:rFonts w:eastAsia="標楷體" w:hAnsi="標楷體" w:hint="eastAsia"/>
          <w:sz w:val="28"/>
          <w:szCs w:val="32"/>
        </w:rPr>
        <w:t>之地方法院為第一審管轄法院。</w:t>
      </w:r>
    </w:p>
    <w:p w:rsidR="005B4C33" w:rsidRPr="00B35363" w:rsidRDefault="00891F94" w:rsidP="000469C0">
      <w:pPr>
        <w:pStyle w:val="a"/>
        <w:numPr>
          <w:ilvl w:val="0"/>
          <w:numId w:val="2"/>
        </w:numPr>
        <w:snapToGrid w:val="0"/>
        <w:spacing w:line="420" w:lineRule="exact"/>
        <w:ind w:left="561" w:hanging="561"/>
        <w:contextualSpacing/>
        <w:jc w:val="left"/>
        <w:textDirection w:val="lrTbV"/>
        <w:rPr>
          <w:rFonts w:ascii="Times New Roman" w:hAnsi="標楷體" w:hint="default"/>
          <w:szCs w:val="28"/>
        </w:rPr>
      </w:pPr>
      <w:r w:rsidRPr="00B35363">
        <w:rPr>
          <w:rFonts w:ascii="Times New Roman" w:hAnsi="標楷體"/>
          <w:szCs w:val="28"/>
        </w:rPr>
        <w:t>法務部廉政署受理檢舉相關資訊</w:t>
      </w:r>
      <w:r w:rsidR="005B4C33" w:rsidRPr="00B35363">
        <w:rPr>
          <w:rFonts w:ascii="Times New Roman" w:hAnsi="標楷體"/>
          <w:szCs w:val="28"/>
        </w:rPr>
        <w:t>及</w:t>
      </w:r>
      <w:r w:rsidR="00347D86" w:rsidRPr="00B35363">
        <w:rPr>
          <w:rFonts w:ascii="Times New Roman" w:hAnsi="標楷體"/>
          <w:szCs w:val="28"/>
        </w:rPr>
        <w:t>臺南市政府採購稽核小組如下</w:t>
      </w:r>
      <w:r w:rsidR="005B4C33" w:rsidRPr="00B35363">
        <w:rPr>
          <w:rFonts w:ascii="Times New Roman" w:hAnsi="標楷體"/>
          <w:szCs w:val="28"/>
        </w:rPr>
        <w:t>：</w:t>
      </w:r>
    </w:p>
    <w:p w:rsidR="002735DD" w:rsidRPr="00B35363" w:rsidRDefault="002735DD" w:rsidP="00A83972">
      <w:pPr>
        <w:numPr>
          <w:ilvl w:val="0"/>
          <w:numId w:val="28"/>
        </w:numPr>
        <w:snapToGrid w:val="0"/>
        <w:spacing w:line="420" w:lineRule="exact"/>
        <w:contextualSpacing/>
        <w:textDirection w:val="lrTbV"/>
        <w:rPr>
          <w:rFonts w:eastAsia="標楷體" w:hAnsi="標楷體"/>
          <w:sz w:val="28"/>
          <w:szCs w:val="32"/>
        </w:rPr>
      </w:pPr>
      <w:r w:rsidRPr="00B35363">
        <w:rPr>
          <w:rFonts w:eastAsia="標楷體" w:hAnsi="標楷體" w:hint="eastAsia"/>
          <w:sz w:val="28"/>
          <w:szCs w:val="32"/>
        </w:rPr>
        <w:lastRenderedPageBreak/>
        <w:t>法務部廉政署</w:t>
      </w:r>
    </w:p>
    <w:p w:rsidR="00BE38C5" w:rsidRPr="00B35363" w:rsidRDefault="00BE38C5" w:rsidP="009355A4">
      <w:pPr>
        <w:pStyle w:val="7"/>
        <w:snapToGrid w:val="0"/>
        <w:spacing w:line="420" w:lineRule="exact"/>
        <w:ind w:leftChars="588" w:left="1411" w:firstLineChars="1" w:firstLine="3"/>
        <w:textDirection w:val="lrTbV"/>
        <w:rPr>
          <w:rFonts w:eastAsia="標楷體" w:hAnsi="標楷體"/>
          <w:spacing w:val="0"/>
          <w:kern w:val="2"/>
          <w:sz w:val="28"/>
          <w:szCs w:val="28"/>
        </w:rPr>
      </w:pPr>
      <w:r w:rsidRPr="00B35363">
        <w:rPr>
          <w:rFonts w:eastAsia="標楷體" w:hAnsi="標楷體" w:hint="eastAsia"/>
          <w:spacing w:val="0"/>
          <w:kern w:val="2"/>
          <w:sz w:val="28"/>
          <w:szCs w:val="28"/>
        </w:rPr>
        <w:t>檢舉電話：</w:t>
      </w:r>
      <w:r w:rsidRPr="00B35363">
        <w:rPr>
          <w:rFonts w:eastAsia="標楷體" w:hAnsi="標楷體" w:hint="eastAsia"/>
          <w:spacing w:val="0"/>
          <w:kern w:val="2"/>
          <w:sz w:val="28"/>
          <w:szCs w:val="28"/>
        </w:rPr>
        <w:t>0800-286-586</w:t>
      </w:r>
    </w:p>
    <w:p w:rsidR="00BE38C5" w:rsidRPr="00B35363" w:rsidRDefault="00BE38C5" w:rsidP="009355A4">
      <w:pPr>
        <w:pStyle w:val="7"/>
        <w:snapToGrid w:val="0"/>
        <w:spacing w:line="420" w:lineRule="exact"/>
        <w:ind w:leftChars="588" w:left="1411" w:firstLineChars="1" w:firstLine="3"/>
        <w:textDirection w:val="lrTbV"/>
        <w:rPr>
          <w:rFonts w:eastAsia="標楷體" w:hAnsi="標楷體"/>
          <w:spacing w:val="0"/>
          <w:kern w:val="2"/>
          <w:sz w:val="28"/>
          <w:szCs w:val="28"/>
        </w:rPr>
      </w:pPr>
      <w:r w:rsidRPr="00B35363">
        <w:rPr>
          <w:rFonts w:eastAsia="標楷體" w:hAnsi="標楷體" w:hint="eastAsia"/>
          <w:spacing w:val="0"/>
          <w:kern w:val="2"/>
          <w:sz w:val="28"/>
          <w:szCs w:val="28"/>
        </w:rPr>
        <w:t>檢舉信箱：台北郵政</w:t>
      </w:r>
      <w:r w:rsidRPr="00B35363">
        <w:rPr>
          <w:rFonts w:eastAsia="標楷體" w:hAnsi="標楷體" w:hint="eastAsia"/>
          <w:spacing w:val="0"/>
          <w:kern w:val="2"/>
          <w:sz w:val="28"/>
          <w:szCs w:val="28"/>
        </w:rPr>
        <w:t>14-153</w:t>
      </w:r>
      <w:r w:rsidR="00831937" w:rsidRPr="00B35363">
        <w:rPr>
          <w:rFonts w:eastAsia="標楷體" w:hAnsi="標楷體" w:hint="eastAsia"/>
          <w:spacing w:val="0"/>
          <w:kern w:val="2"/>
          <w:sz w:val="28"/>
          <w:szCs w:val="28"/>
        </w:rPr>
        <w:t>號信箱</w:t>
      </w:r>
    </w:p>
    <w:p w:rsidR="00BE38C5" w:rsidRPr="00B35363" w:rsidRDefault="00BE38C5" w:rsidP="009355A4">
      <w:pPr>
        <w:pStyle w:val="7"/>
        <w:snapToGrid w:val="0"/>
        <w:spacing w:line="420" w:lineRule="exact"/>
        <w:ind w:leftChars="588" w:left="1411" w:firstLineChars="1" w:firstLine="3"/>
        <w:textDirection w:val="lrTbV"/>
        <w:rPr>
          <w:rFonts w:eastAsia="標楷體" w:hAnsi="標楷體"/>
          <w:spacing w:val="0"/>
          <w:kern w:val="2"/>
          <w:sz w:val="28"/>
          <w:szCs w:val="28"/>
        </w:rPr>
      </w:pPr>
      <w:r w:rsidRPr="00B35363">
        <w:rPr>
          <w:rFonts w:eastAsia="標楷體" w:hAnsi="標楷體" w:hint="eastAsia"/>
          <w:spacing w:val="0"/>
          <w:kern w:val="2"/>
          <w:sz w:val="28"/>
          <w:szCs w:val="28"/>
        </w:rPr>
        <w:t>傳真檢舉專線：</w:t>
      </w:r>
      <w:r w:rsidRPr="00B35363">
        <w:rPr>
          <w:rFonts w:eastAsia="標楷體" w:hAnsi="標楷體" w:hint="eastAsia"/>
          <w:spacing w:val="0"/>
          <w:kern w:val="2"/>
          <w:sz w:val="28"/>
          <w:szCs w:val="28"/>
        </w:rPr>
        <w:t>(02)</w:t>
      </w:r>
      <w:r w:rsidR="002B1397" w:rsidRPr="00B35363">
        <w:rPr>
          <w:rFonts w:eastAsia="標楷體" w:hAnsi="標楷體"/>
          <w:spacing w:val="0"/>
          <w:kern w:val="2"/>
          <w:sz w:val="28"/>
          <w:szCs w:val="28"/>
        </w:rPr>
        <w:t xml:space="preserve"> 2381-1234</w:t>
      </w:r>
    </w:p>
    <w:p w:rsidR="00BE38C5" w:rsidRPr="00B35363" w:rsidRDefault="00BE38C5" w:rsidP="009355A4">
      <w:pPr>
        <w:pStyle w:val="7"/>
        <w:snapToGrid w:val="0"/>
        <w:spacing w:line="420" w:lineRule="exact"/>
        <w:ind w:leftChars="588" w:left="1411" w:firstLineChars="1" w:firstLine="3"/>
        <w:textDirection w:val="lrTbV"/>
        <w:rPr>
          <w:rFonts w:eastAsia="標楷體" w:hAnsi="標楷體"/>
          <w:spacing w:val="0"/>
          <w:kern w:val="2"/>
          <w:sz w:val="28"/>
          <w:szCs w:val="28"/>
        </w:rPr>
      </w:pPr>
      <w:r w:rsidRPr="00B35363">
        <w:rPr>
          <w:rFonts w:eastAsia="標楷體" w:hAnsi="標楷體" w:hint="eastAsia"/>
          <w:spacing w:val="0"/>
          <w:kern w:val="2"/>
          <w:sz w:val="28"/>
          <w:szCs w:val="28"/>
        </w:rPr>
        <w:t>電子郵件檢舉信箱：</w:t>
      </w:r>
      <w:hyperlink r:id="rId9" w:history="1">
        <w:r w:rsidRPr="00B35363">
          <w:rPr>
            <w:rFonts w:hint="eastAsia"/>
          </w:rPr>
          <w:t>gechief-p@mail.moj.gov.tw</w:t>
        </w:r>
      </w:hyperlink>
    </w:p>
    <w:p w:rsidR="00BE38C5" w:rsidRPr="00B35363" w:rsidRDefault="00BE38C5" w:rsidP="009355A4">
      <w:pPr>
        <w:pStyle w:val="7"/>
        <w:snapToGrid w:val="0"/>
        <w:spacing w:line="420" w:lineRule="exact"/>
        <w:ind w:leftChars="588" w:left="1411" w:firstLineChars="1" w:firstLine="3"/>
        <w:textDirection w:val="lrTbV"/>
        <w:rPr>
          <w:rFonts w:eastAsia="標楷體" w:hAnsi="標楷體"/>
          <w:spacing w:val="0"/>
          <w:kern w:val="2"/>
          <w:sz w:val="28"/>
          <w:szCs w:val="28"/>
        </w:rPr>
      </w:pPr>
      <w:r w:rsidRPr="00B35363">
        <w:rPr>
          <w:rFonts w:eastAsia="標楷體" w:hAnsi="標楷體" w:hint="eastAsia"/>
          <w:spacing w:val="0"/>
          <w:kern w:val="2"/>
          <w:sz w:val="28"/>
          <w:szCs w:val="28"/>
        </w:rPr>
        <w:t>24</w:t>
      </w:r>
      <w:r w:rsidRPr="00B35363">
        <w:rPr>
          <w:rFonts w:eastAsia="標楷體" w:hAnsi="標楷體" w:hint="eastAsia"/>
          <w:spacing w:val="0"/>
          <w:kern w:val="2"/>
          <w:sz w:val="28"/>
          <w:szCs w:val="28"/>
        </w:rPr>
        <w:t>小時檢舉中心地址：</w:t>
      </w:r>
      <w:r w:rsidR="002B1397" w:rsidRPr="00B35363">
        <w:rPr>
          <w:rFonts w:eastAsia="標楷體" w:hAnsi="標楷體" w:hint="eastAsia"/>
          <w:spacing w:val="0"/>
          <w:kern w:val="2"/>
          <w:sz w:val="28"/>
          <w:szCs w:val="28"/>
        </w:rPr>
        <w:t>10048</w:t>
      </w:r>
      <w:r w:rsidR="002B1397" w:rsidRPr="00B35363">
        <w:rPr>
          <w:rFonts w:eastAsia="標楷體" w:hAnsi="標楷體" w:hint="eastAsia"/>
          <w:spacing w:val="0"/>
          <w:kern w:val="2"/>
          <w:sz w:val="28"/>
          <w:szCs w:val="28"/>
        </w:rPr>
        <w:t>臺北市中正區博愛路</w:t>
      </w:r>
      <w:r w:rsidR="002B1397" w:rsidRPr="00B35363">
        <w:rPr>
          <w:rFonts w:eastAsia="標楷體" w:hAnsi="標楷體" w:hint="eastAsia"/>
          <w:spacing w:val="0"/>
          <w:kern w:val="2"/>
          <w:sz w:val="28"/>
          <w:szCs w:val="28"/>
        </w:rPr>
        <w:t>166</w:t>
      </w:r>
      <w:r w:rsidR="00831937" w:rsidRPr="00B35363">
        <w:rPr>
          <w:rFonts w:eastAsia="標楷體" w:hAnsi="標楷體" w:hint="eastAsia"/>
          <w:spacing w:val="0"/>
          <w:kern w:val="2"/>
          <w:sz w:val="28"/>
          <w:szCs w:val="28"/>
        </w:rPr>
        <w:t>號</w:t>
      </w:r>
    </w:p>
    <w:p w:rsidR="002735DD" w:rsidRPr="00B35363" w:rsidRDefault="002735DD" w:rsidP="00A83972">
      <w:pPr>
        <w:numPr>
          <w:ilvl w:val="0"/>
          <w:numId w:val="28"/>
        </w:numPr>
        <w:snapToGrid w:val="0"/>
        <w:spacing w:line="420" w:lineRule="exact"/>
        <w:contextualSpacing/>
        <w:textDirection w:val="lrTbV"/>
        <w:rPr>
          <w:rFonts w:eastAsia="標楷體" w:hAnsi="標楷體"/>
          <w:sz w:val="28"/>
          <w:szCs w:val="32"/>
        </w:rPr>
      </w:pPr>
      <w:r w:rsidRPr="00B35363">
        <w:rPr>
          <w:rFonts w:eastAsia="標楷體" w:hAnsi="標楷體" w:hint="eastAsia"/>
          <w:sz w:val="28"/>
          <w:szCs w:val="32"/>
        </w:rPr>
        <w:t>臺南市政府採購稽核小組</w:t>
      </w:r>
    </w:p>
    <w:p w:rsidR="002735DD" w:rsidRPr="00B35363" w:rsidRDefault="005B4C33" w:rsidP="009355A4">
      <w:pPr>
        <w:pStyle w:val="7"/>
        <w:snapToGrid w:val="0"/>
        <w:spacing w:line="420" w:lineRule="exact"/>
        <w:ind w:leftChars="590" w:left="1416" w:firstLine="0"/>
        <w:textDirection w:val="lrTbV"/>
        <w:rPr>
          <w:rFonts w:ascii="標楷體" w:eastAsia="標楷體" w:hAnsi="標楷體" w:cs="標楷體"/>
          <w:sz w:val="28"/>
          <w:szCs w:val="28"/>
          <w:lang w:val="zh-TW"/>
        </w:rPr>
      </w:pPr>
      <w:r w:rsidRPr="00B35363">
        <w:rPr>
          <w:rFonts w:ascii="標楷體" w:eastAsia="標楷體" w:hAnsi="標楷體" w:cs="標楷體" w:hint="eastAsia"/>
          <w:sz w:val="28"/>
          <w:szCs w:val="28"/>
          <w:lang w:val="zh-TW"/>
        </w:rPr>
        <w:t>地址：</w:t>
      </w:r>
      <w:r w:rsidRPr="00B35363">
        <w:rPr>
          <w:rFonts w:eastAsia="標楷體" w:hAnsi="標楷體" w:hint="eastAsia"/>
          <w:spacing w:val="0"/>
          <w:kern w:val="2"/>
          <w:sz w:val="28"/>
          <w:szCs w:val="28"/>
        </w:rPr>
        <w:t>708</w:t>
      </w:r>
      <w:r w:rsidRPr="00B35363">
        <w:rPr>
          <w:rFonts w:ascii="標楷體" w:eastAsia="標楷體" w:hAnsi="標楷體" w:cs="標楷體" w:hint="eastAsia"/>
          <w:sz w:val="28"/>
          <w:szCs w:val="28"/>
          <w:lang w:val="zh-TW"/>
        </w:rPr>
        <w:t>臺南市安平區永華路二段6</w:t>
      </w:r>
      <w:r w:rsidR="002735DD" w:rsidRPr="00B35363">
        <w:rPr>
          <w:rFonts w:ascii="標楷體" w:eastAsia="標楷體" w:hAnsi="標楷體" w:cs="標楷體" w:hint="eastAsia"/>
          <w:sz w:val="28"/>
          <w:szCs w:val="28"/>
          <w:lang w:val="zh-TW"/>
        </w:rPr>
        <w:t>號</w:t>
      </w:r>
    </w:p>
    <w:p w:rsidR="002735DD" w:rsidRPr="00B35363" w:rsidRDefault="002735DD" w:rsidP="009355A4">
      <w:pPr>
        <w:pStyle w:val="7"/>
        <w:snapToGrid w:val="0"/>
        <w:spacing w:line="420" w:lineRule="exact"/>
        <w:ind w:leftChars="590" w:left="1416" w:firstLine="0"/>
        <w:textDirection w:val="lrTbV"/>
        <w:rPr>
          <w:rFonts w:ascii="標楷體" w:eastAsia="標楷體" w:hAnsi="標楷體" w:cs="標楷體"/>
          <w:sz w:val="28"/>
          <w:szCs w:val="28"/>
          <w:lang w:val="zh-TW"/>
        </w:rPr>
      </w:pPr>
      <w:r w:rsidRPr="00B35363">
        <w:rPr>
          <w:rFonts w:ascii="標楷體" w:eastAsia="標楷體" w:hAnsi="標楷體" w:cs="標楷體" w:hint="eastAsia"/>
          <w:sz w:val="28"/>
          <w:szCs w:val="28"/>
          <w:lang w:val="zh-TW"/>
        </w:rPr>
        <w:t>電話：</w:t>
      </w:r>
      <w:r w:rsidRPr="00B35363">
        <w:rPr>
          <w:rFonts w:eastAsia="標楷體" w:hAnsi="標楷體" w:hint="eastAsia"/>
          <w:spacing w:val="0"/>
          <w:kern w:val="2"/>
          <w:sz w:val="28"/>
          <w:szCs w:val="28"/>
        </w:rPr>
        <w:t>(06)299</w:t>
      </w:r>
      <w:r w:rsidR="00831937" w:rsidRPr="00B35363">
        <w:rPr>
          <w:rFonts w:eastAsia="標楷體" w:hAnsi="標楷體" w:hint="eastAsia"/>
          <w:spacing w:val="0"/>
          <w:kern w:val="2"/>
          <w:sz w:val="28"/>
          <w:szCs w:val="28"/>
        </w:rPr>
        <w:t>-</w:t>
      </w:r>
      <w:r w:rsidRPr="00B35363">
        <w:rPr>
          <w:rFonts w:eastAsia="標楷體" w:hAnsi="標楷體" w:hint="eastAsia"/>
          <w:spacing w:val="0"/>
          <w:kern w:val="2"/>
          <w:sz w:val="28"/>
          <w:szCs w:val="28"/>
        </w:rPr>
        <w:t>4579</w:t>
      </w:r>
    </w:p>
    <w:p w:rsidR="005B4C33" w:rsidRPr="00B35363" w:rsidRDefault="002735DD" w:rsidP="009355A4">
      <w:pPr>
        <w:pStyle w:val="7"/>
        <w:snapToGrid w:val="0"/>
        <w:spacing w:line="420" w:lineRule="exact"/>
        <w:ind w:leftChars="590" w:left="1416" w:firstLine="0"/>
        <w:textDirection w:val="lrTbV"/>
        <w:rPr>
          <w:rFonts w:eastAsia="標楷體" w:hAnsi="標楷體"/>
          <w:spacing w:val="0"/>
          <w:kern w:val="2"/>
          <w:sz w:val="28"/>
          <w:szCs w:val="28"/>
        </w:rPr>
      </w:pPr>
      <w:r w:rsidRPr="00B35363">
        <w:rPr>
          <w:rFonts w:ascii="標楷體" w:eastAsia="標楷體" w:hAnsi="標楷體" w:cs="標楷體" w:hint="eastAsia"/>
          <w:sz w:val="28"/>
          <w:szCs w:val="28"/>
          <w:lang w:val="zh-TW"/>
        </w:rPr>
        <w:t>傳真：</w:t>
      </w:r>
      <w:r w:rsidRPr="00B35363">
        <w:rPr>
          <w:rFonts w:eastAsia="標楷體" w:hAnsi="標楷體" w:hint="eastAsia"/>
          <w:spacing w:val="0"/>
          <w:kern w:val="2"/>
          <w:sz w:val="28"/>
          <w:szCs w:val="28"/>
        </w:rPr>
        <w:t>(06)295</w:t>
      </w:r>
      <w:r w:rsidR="00831937" w:rsidRPr="00B35363">
        <w:rPr>
          <w:rFonts w:eastAsia="標楷體" w:hAnsi="標楷體" w:hint="eastAsia"/>
          <w:spacing w:val="0"/>
          <w:kern w:val="2"/>
          <w:sz w:val="28"/>
          <w:szCs w:val="28"/>
        </w:rPr>
        <w:t>-</w:t>
      </w:r>
      <w:r w:rsidRPr="00B35363">
        <w:rPr>
          <w:rFonts w:eastAsia="標楷體" w:hAnsi="標楷體" w:hint="eastAsia"/>
          <w:spacing w:val="0"/>
          <w:kern w:val="2"/>
          <w:sz w:val="28"/>
          <w:szCs w:val="28"/>
        </w:rPr>
        <w:t>0218</w:t>
      </w:r>
    </w:p>
    <w:p w:rsidR="00BE38C5" w:rsidRPr="00B35363" w:rsidRDefault="00BE38C5" w:rsidP="000469C0">
      <w:pPr>
        <w:pStyle w:val="a"/>
        <w:numPr>
          <w:ilvl w:val="0"/>
          <w:numId w:val="2"/>
        </w:numPr>
        <w:snapToGrid w:val="0"/>
        <w:spacing w:line="420" w:lineRule="exact"/>
        <w:ind w:left="561" w:hanging="561"/>
        <w:contextualSpacing/>
        <w:jc w:val="left"/>
        <w:textDirection w:val="lrTbV"/>
        <w:rPr>
          <w:rFonts w:ascii="Times New Roman" w:hAnsi="標楷體" w:hint="default"/>
          <w:szCs w:val="28"/>
        </w:rPr>
      </w:pPr>
      <w:r w:rsidRPr="00B35363">
        <w:rPr>
          <w:rFonts w:ascii="Times New Roman" w:hAnsi="標楷體"/>
          <w:szCs w:val="28"/>
        </w:rPr>
        <w:t>本標租</w:t>
      </w:r>
      <w:r w:rsidR="00334B2F" w:rsidRPr="00B35363">
        <w:rPr>
          <w:rFonts w:ascii="Times New Roman" w:hAnsi="標楷體"/>
          <w:szCs w:val="28"/>
        </w:rPr>
        <w:t>案開標前倘因特殊原因或不可抗力之因素而情事變更，本</w:t>
      </w:r>
      <w:r w:rsidR="00A21453" w:rsidRPr="00B35363">
        <w:rPr>
          <w:rFonts w:hAnsi="標楷體"/>
          <w:szCs w:val="28"/>
        </w:rPr>
        <w:t>局</w:t>
      </w:r>
      <w:r w:rsidR="00334B2F" w:rsidRPr="00B35363">
        <w:rPr>
          <w:rFonts w:ascii="Times New Roman" w:hAnsi="標楷體"/>
          <w:szCs w:val="28"/>
        </w:rPr>
        <w:t>得不附理由隨時變更活動內容或停止本標租案，投標人不得異議。</w:t>
      </w:r>
    </w:p>
    <w:p w:rsidR="00334B2F" w:rsidRPr="00B35363" w:rsidRDefault="00334B2F" w:rsidP="000469C0">
      <w:pPr>
        <w:pStyle w:val="a"/>
        <w:numPr>
          <w:ilvl w:val="0"/>
          <w:numId w:val="2"/>
        </w:numPr>
        <w:snapToGrid w:val="0"/>
        <w:spacing w:line="420" w:lineRule="exact"/>
        <w:ind w:left="561" w:hanging="561"/>
        <w:contextualSpacing/>
        <w:jc w:val="left"/>
        <w:textDirection w:val="lrTbV"/>
        <w:rPr>
          <w:rFonts w:ascii="Times New Roman" w:hAnsi="標楷體" w:hint="default"/>
          <w:szCs w:val="28"/>
        </w:rPr>
      </w:pPr>
      <w:r w:rsidRPr="00B35363">
        <w:rPr>
          <w:rFonts w:ascii="Times New Roman" w:hAnsi="標楷體"/>
          <w:szCs w:val="28"/>
        </w:rPr>
        <w:t>參加本標租案之投標人，必須仔細閱讀且遵守本投標須知，並對本須知內應履行之權利義務及行為負責，並不得以任何理由要求</w:t>
      </w:r>
      <w:r w:rsidR="00EA6AC2" w:rsidRPr="00B35363">
        <w:rPr>
          <w:rFonts w:ascii="Times New Roman" w:hAnsi="標楷體"/>
          <w:szCs w:val="28"/>
        </w:rPr>
        <w:t>投標無效</w:t>
      </w:r>
      <w:r w:rsidR="006E3D60" w:rsidRPr="00B35363">
        <w:rPr>
          <w:rFonts w:ascii="Times New Roman" w:hAnsi="標楷體"/>
          <w:szCs w:val="28"/>
        </w:rPr>
        <w:t>，得標後不得以任何理由</w:t>
      </w:r>
      <w:r w:rsidRPr="00B35363">
        <w:rPr>
          <w:rFonts w:ascii="Times New Roman" w:hAnsi="標楷體"/>
          <w:szCs w:val="28"/>
        </w:rPr>
        <w:t>減價或退還押標金。</w:t>
      </w:r>
    </w:p>
    <w:p w:rsidR="00334B2F" w:rsidRPr="00B35363" w:rsidRDefault="00334B2F" w:rsidP="000469C0">
      <w:pPr>
        <w:pStyle w:val="a"/>
        <w:numPr>
          <w:ilvl w:val="0"/>
          <w:numId w:val="2"/>
        </w:numPr>
        <w:snapToGrid w:val="0"/>
        <w:spacing w:line="420" w:lineRule="exact"/>
        <w:ind w:left="561" w:hanging="561"/>
        <w:contextualSpacing/>
        <w:jc w:val="left"/>
        <w:textDirection w:val="lrTbV"/>
        <w:rPr>
          <w:rFonts w:ascii="Times New Roman" w:hAnsi="標楷體" w:hint="default"/>
          <w:szCs w:val="28"/>
        </w:rPr>
      </w:pPr>
      <w:r w:rsidRPr="00B35363">
        <w:rPr>
          <w:rFonts w:ascii="Times New Roman" w:hAnsi="標楷體"/>
          <w:szCs w:val="28"/>
        </w:rPr>
        <w:t>本</w:t>
      </w:r>
      <w:r w:rsidR="00A21453" w:rsidRPr="00B35363">
        <w:rPr>
          <w:rFonts w:hAnsi="標楷體"/>
          <w:szCs w:val="28"/>
        </w:rPr>
        <w:t>局</w:t>
      </w:r>
      <w:r w:rsidRPr="00B35363">
        <w:rPr>
          <w:rFonts w:ascii="Times New Roman" w:hAnsi="標楷體"/>
          <w:szCs w:val="28"/>
        </w:rPr>
        <w:t>得於不違反有關法令及本須之範圍內有增訂補充或其他規定、解釋之權，於開標前</w:t>
      </w:r>
      <w:r w:rsidR="005151EA" w:rsidRPr="00B35363">
        <w:rPr>
          <w:rFonts w:ascii="Times New Roman" w:hAnsi="標楷體"/>
          <w:szCs w:val="28"/>
        </w:rPr>
        <w:t>由本</w:t>
      </w:r>
      <w:r w:rsidR="00A21453" w:rsidRPr="00B35363">
        <w:rPr>
          <w:rFonts w:hAnsi="標楷體"/>
          <w:szCs w:val="28"/>
        </w:rPr>
        <w:t>局</w:t>
      </w:r>
      <w:r w:rsidR="005151EA" w:rsidRPr="00B35363">
        <w:rPr>
          <w:rFonts w:ascii="Times New Roman" w:hAnsi="標楷體"/>
          <w:szCs w:val="28"/>
        </w:rPr>
        <w:t>宣布。至於本須知如有疑義或其他未盡事宜，其解釋權為本</w:t>
      </w:r>
      <w:r w:rsidR="00A21453" w:rsidRPr="00B35363">
        <w:rPr>
          <w:rFonts w:hAnsi="標楷體"/>
          <w:szCs w:val="28"/>
        </w:rPr>
        <w:t>局</w:t>
      </w:r>
      <w:r w:rsidR="005151EA" w:rsidRPr="00B35363">
        <w:rPr>
          <w:rFonts w:ascii="Times New Roman" w:hAnsi="標楷體"/>
          <w:szCs w:val="28"/>
        </w:rPr>
        <w:t>，參與本標租案之投標人均不得有異議。</w:t>
      </w:r>
    </w:p>
    <w:p w:rsidR="005151EA" w:rsidRPr="00B35363" w:rsidRDefault="005151EA" w:rsidP="000469C0">
      <w:pPr>
        <w:pStyle w:val="a"/>
        <w:numPr>
          <w:ilvl w:val="0"/>
          <w:numId w:val="2"/>
        </w:numPr>
        <w:snapToGrid w:val="0"/>
        <w:spacing w:line="420" w:lineRule="exact"/>
        <w:ind w:left="561" w:hanging="561"/>
        <w:contextualSpacing/>
        <w:jc w:val="left"/>
        <w:textDirection w:val="lrTbV"/>
        <w:rPr>
          <w:rFonts w:ascii="Times New Roman" w:hAnsi="標楷體" w:hint="default"/>
          <w:szCs w:val="28"/>
        </w:rPr>
      </w:pPr>
      <w:r w:rsidRPr="00B35363">
        <w:rPr>
          <w:rFonts w:ascii="Times New Roman" w:hAnsi="標楷體"/>
          <w:szCs w:val="28"/>
        </w:rPr>
        <w:t>本</w:t>
      </w:r>
      <w:r w:rsidR="00A21453" w:rsidRPr="00B35363">
        <w:rPr>
          <w:rFonts w:hAnsi="標楷體"/>
          <w:szCs w:val="28"/>
        </w:rPr>
        <w:t>局</w:t>
      </w:r>
      <w:r w:rsidRPr="00B35363">
        <w:rPr>
          <w:rFonts w:ascii="Times New Roman" w:hAnsi="標楷體"/>
          <w:szCs w:val="28"/>
        </w:rPr>
        <w:t>如舉辦公開說明會說明之事項與本須知或契約書內容不一致時，以本須知及契約書條款為準。</w:t>
      </w:r>
    </w:p>
    <w:p w:rsidR="005151EA" w:rsidRPr="00B35363" w:rsidRDefault="005151EA" w:rsidP="000469C0">
      <w:pPr>
        <w:pStyle w:val="a"/>
        <w:numPr>
          <w:ilvl w:val="0"/>
          <w:numId w:val="2"/>
        </w:numPr>
        <w:snapToGrid w:val="0"/>
        <w:spacing w:line="420" w:lineRule="exact"/>
        <w:ind w:left="561" w:hanging="561"/>
        <w:contextualSpacing/>
        <w:jc w:val="left"/>
        <w:textDirection w:val="lrTbV"/>
        <w:rPr>
          <w:rFonts w:ascii="Times New Roman" w:hAnsi="標楷體" w:hint="default"/>
          <w:szCs w:val="28"/>
        </w:rPr>
      </w:pPr>
      <w:r w:rsidRPr="00B35363">
        <w:rPr>
          <w:rFonts w:ascii="Times New Roman" w:hAnsi="標楷體"/>
          <w:szCs w:val="28"/>
        </w:rPr>
        <w:t>本須知、契約書草案及投標相關附件，均視為租賃契約書之一部分</w:t>
      </w:r>
      <w:r w:rsidR="00566ED9" w:rsidRPr="00B35363">
        <w:rPr>
          <w:rFonts w:ascii="Times New Roman" w:hAnsi="標楷體"/>
          <w:szCs w:val="28"/>
        </w:rPr>
        <w:t>，得標人應負遵守及履行之義務。</w:t>
      </w:r>
    </w:p>
    <w:p w:rsidR="00566ED9" w:rsidRPr="00B35363" w:rsidRDefault="00566ED9" w:rsidP="000469C0">
      <w:pPr>
        <w:pStyle w:val="a"/>
        <w:numPr>
          <w:ilvl w:val="0"/>
          <w:numId w:val="2"/>
        </w:numPr>
        <w:snapToGrid w:val="0"/>
        <w:spacing w:line="420" w:lineRule="exact"/>
        <w:ind w:left="561" w:hanging="561"/>
        <w:contextualSpacing/>
        <w:jc w:val="left"/>
        <w:textDirection w:val="lrTbV"/>
        <w:rPr>
          <w:rFonts w:ascii="Times New Roman" w:hAnsi="標楷體" w:hint="default"/>
          <w:szCs w:val="28"/>
        </w:rPr>
      </w:pPr>
      <w:r w:rsidRPr="00B35363">
        <w:rPr>
          <w:rFonts w:ascii="Times New Roman" w:hAnsi="標楷體"/>
          <w:szCs w:val="28"/>
        </w:rPr>
        <w:t>投標人之投標文件經開啟標封後均不予發還。</w:t>
      </w:r>
    </w:p>
    <w:p w:rsidR="00B775C9" w:rsidRDefault="00AE272E" w:rsidP="00AE272E">
      <w:pPr>
        <w:pStyle w:val="a"/>
        <w:numPr>
          <w:ilvl w:val="0"/>
          <w:numId w:val="2"/>
        </w:numPr>
        <w:snapToGrid w:val="0"/>
        <w:spacing w:line="420" w:lineRule="exact"/>
        <w:contextualSpacing/>
        <w:textDirection w:val="lrTbV"/>
        <w:rPr>
          <w:rFonts w:ascii="Times New Roman" w:hAnsi="標楷體" w:hint="default"/>
          <w:szCs w:val="28"/>
        </w:rPr>
      </w:pPr>
      <w:r w:rsidRPr="00AE272E">
        <w:rPr>
          <w:rFonts w:ascii="Times New Roman" w:hAnsi="標楷體"/>
          <w:szCs w:val="28"/>
        </w:rPr>
        <w:t>標的清冊</w:t>
      </w:r>
      <w:r w:rsidR="00B775C9" w:rsidRPr="00B775C9">
        <w:rPr>
          <w:rFonts w:ascii="Times New Roman" w:hAnsi="標楷體"/>
          <w:szCs w:val="28"/>
        </w:rPr>
        <w:t>內之</w:t>
      </w:r>
      <w:r>
        <w:rPr>
          <w:rFonts w:ascii="Times New Roman" w:hAnsi="標楷體"/>
          <w:szCs w:val="28"/>
        </w:rPr>
        <w:t>範圍</w:t>
      </w:r>
      <w:r w:rsidR="00B775C9" w:rsidRPr="00B775C9">
        <w:rPr>
          <w:rFonts w:ascii="Times New Roman" w:hAnsi="標楷體"/>
          <w:szCs w:val="28"/>
        </w:rPr>
        <w:t>需全部施作，除有法令限</w:t>
      </w:r>
      <w:r>
        <w:rPr>
          <w:rFonts w:ascii="Times New Roman" w:hAnsi="標楷體"/>
          <w:szCs w:val="28"/>
        </w:rPr>
        <w:t>制或特殊情形無法設置者，應報本</w:t>
      </w:r>
      <w:r w:rsidR="00A21453">
        <w:rPr>
          <w:rFonts w:ascii="Times New Roman" w:hAnsi="標楷體"/>
          <w:szCs w:val="28"/>
        </w:rPr>
        <w:t>局</w:t>
      </w:r>
      <w:r w:rsidR="00B775C9" w:rsidRPr="00B775C9">
        <w:rPr>
          <w:rFonts w:ascii="Times New Roman" w:hAnsi="標楷體"/>
          <w:szCs w:val="28"/>
        </w:rPr>
        <w:t>同意後得免設置。</w:t>
      </w:r>
    </w:p>
    <w:p w:rsidR="00911B82" w:rsidRPr="001F18F3" w:rsidRDefault="00911B82" w:rsidP="00911B82">
      <w:pPr>
        <w:pStyle w:val="a"/>
        <w:numPr>
          <w:ilvl w:val="0"/>
          <w:numId w:val="2"/>
        </w:numPr>
        <w:snapToGrid w:val="0"/>
        <w:spacing w:line="420" w:lineRule="exact"/>
        <w:contextualSpacing/>
        <w:textDirection w:val="lrTbV"/>
        <w:rPr>
          <w:rFonts w:ascii="Times New Roman" w:hAnsi="標楷體" w:hint="default"/>
          <w:b/>
          <w:color w:val="FF0000"/>
          <w:szCs w:val="28"/>
          <w:u w:val="single"/>
        </w:rPr>
      </w:pPr>
      <w:r w:rsidRPr="001F18F3">
        <w:rPr>
          <w:rFonts w:ascii="Times New Roman" w:hAnsi="標楷體"/>
          <w:b/>
          <w:color w:val="FF0000"/>
          <w:szCs w:val="28"/>
          <w:u w:val="single"/>
        </w:rPr>
        <w:t>為釐清場館漏水或其他損壞之責任歸屬，甲方得</w:t>
      </w:r>
      <w:r w:rsidR="00251024" w:rsidRPr="001F18F3">
        <w:rPr>
          <w:rFonts w:ascii="Times New Roman" w:hAnsi="標楷體"/>
          <w:b/>
          <w:color w:val="FF0000"/>
          <w:szCs w:val="28"/>
          <w:u w:val="single"/>
        </w:rPr>
        <w:t>委託公正之第三人進行檢驗或調查工作，其結果如證明可歸責於乙方設置</w:t>
      </w:r>
      <w:r w:rsidRPr="001F18F3">
        <w:rPr>
          <w:rFonts w:ascii="Times New Roman" w:hAnsi="標楷體"/>
          <w:b/>
          <w:color w:val="FF0000"/>
          <w:szCs w:val="28"/>
          <w:u w:val="single"/>
        </w:rPr>
        <w:t>太陽能光電設備之事由所致，乙方應負擔檢驗或調查工作所需費用。</w:t>
      </w:r>
    </w:p>
    <w:p w:rsidR="00B775C9" w:rsidRPr="00B775C9" w:rsidRDefault="00B775C9" w:rsidP="00AE272E">
      <w:pPr>
        <w:pStyle w:val="a"/>
        <w:numPr>
          <w:ilvl w:val="0"/>
          <w:numId w:val="2"/>
        </w:numPr>
        <w:snapToGrid w:val="0"/>
        <w:spacing w:line="420" w:lineRule="exact"/>
        <w:contextualSpacing/>
        <w:textDirection w:val="lrTbV"/>
        <w:rPr>
          <w:rFonts w:ascii="Times New Roman" w:hAnsi="標楷體" w:hint="default"/>
          <w:szCs w:val="28"/>
        </w:rPr>
      </w:pPr>
      <w:r w:rsidRPr="00B775C9">
        <w:rPr>
          <w:rFonts w:ascii="Times New Roman" w:hAnsi="標楷體"/>
          <w:szCs w:val="28"/>
        </w:rPr>
        <w:t>為加速本案取得建</w:t>
      </w:r>
      <w:r w:rsidRPr="00B775C9">
        <w:rPr>
          <w:rFonts w:ascii="Times New Roman" w:hAnsi="標楷體"/>
          <w:szCs w:val="28"/>
        </w:rPr>
        <w:t>(</w:t>
      </w:r>
      <w:r w:rsidRPr="00B775C9">
        <w:rPr>
          <w:rFonts w:ascii="Times New Roman" w:hAnsi="標楷體"/>
          <w:szCs w:val="28"/>
        </w:rPr>
        <w:t>雜</w:t>
      </w:r>
      <w:r w:rsidRPr="00B775C9">
        <w:rPr>
          <w:rFonts w:ascii="Times New Roman" w:hAnsi="標楷體"/>
          <w:szCs w:val="28"/>
        </w:rPr>
        <w:t>)</w:t>
      </w:r>
      <w:r w:rsidRPr="00B775C9">
        <w:rPr>
          <w:rFonts w:ascii="Times New Roman" w:hAnsi="標楷體"/>
          <w:szCs w:val="28"/>
        </w:rPr>
        <w:t>、使照等，得標廠商得經</w:t>
      </w:r>
      <w:r w:rsidR="00AE272E">
        <w:rPr>
          <w:rFonts w:ascii="Times New Roman" w:hAnsi="標楷體"/>
          <w:szCs w:val="28"/>
        </w:rPr>
        <w:t>本</w:t>
      </w:r>
      <w:r w:rsidR="00A21453">
        <w:rPr>
          <w:rFonts w:ascii="Times New Roman" w:hAnsi="標楷體"/>
          <w:szCs w:val="28"/>
        </w:rPr>
        <w:t>局</w:t>
      </w:r>
      <w:r w:rsidR="00AE272E">
        <w:rPr>
          <w:rFonts w:ascii="Times New Roman" w:hAnsi="標楷體"/>
          <w:szCs w:val="28"/>
        </w:rPr>
        <w:t>同意並</w:t>
      </w:r>
      <w:r w:rsidRPr="00B775C9">
        <w:rPr>
          <w:rFonts w:ascii="Times New Roman" w:hAnsi="標楷體"/>
          <w:szCs w:val="28"/>
        </w:rPr>
        <w:t>核准後，以得標廠商為起造人申請，</w:t>
      </w:r>
      <w:r w:rsidRPr="00A33754">
        <w:rPr>
          <w:rFonts w:ascii="Times New Roman" w:hAnsi="標楷體"/>
          <w:szCs w:val="28"/>
          <w:u w:val="single"/>
        </w:rPr>
        <w:t>惟取得使用執照後，應無償移轉予</w:t>
      </w:r>
      <w:r w:rsidR="00AE272E" w:rsidRPr="00A33754">
        <w:rPr>
          <w:rFonts w:ascii="Times New Roman" w:hAnsi="標楷體"/>
          <w:szCs w:val="28"/>
          <w:u w:val="single"/>
        </w:rPr>
        <w:t>本</w:t>
      </w:r>
      <w:r w:rsidR="00A21453">
        <w:rPr>
          <w:rFonts w:ascii="Times New Roman" w:hAnsi="標楷體"/>
          <w:szCs w:val="28"/>
          <w:u w:val="single"/>
        </w:rPr>
        <w:t>局</w:t>
      </w:r>
      <w:r w:rsidRPr="00A33754">
        <w:rPr>
          <w:rFonts w:ascii="Times New Roman" w:hAnsi="標楷體"/>
          <w:szCs w:val="28"/>
          <w:u w:val="single"/>
        </w:rPr>
        <w:t>，衍生的相關規費由得標廠商負責</w:t>
      </w:r>
      <w:r w:rsidRPr="00B775C9">
        <w:rPr>
          <w:rFonts w:ascii="Times New Roman" w:hAnsi="標楷體"/>
          <w:szCs w:val="28"/>
        </w:rPr>
        <w:t>。</w:t>
      </w:r>
    </w:p>
    <w:p w:rsidR="00B775C9" w:rsidRPr="00B775C9" w:rsidRDefault="00B775C9" w:rsidP="00AE272E">
      <w:pPr>
        <w:pStyle w:val="a"/>
        <w:numPr>
          <w:ilvl w:val="0"/>
          <w:numId w:val="2"/>
        </w:numPr>
        <w:snapToGrid w:val="0"/>
        <w:spacing w:line="420" w:lineRule="exact"/>
        <w:contextualSpacing/>
        <w:textDirection w:val="lrTbV"/>
        <w:rPr>
          <w:rFonts w:ascii="Times New Roman" w:hAnsi="標楷體" w:hint="default"/>
          <w:szCs w:val="28"/>
        </w:rPr>
      </w:pPr>
      <w:r w:rsidRPr="00B775C9">
        <w:rPr>
          <w:rFonts w:ascii="Times New Roman" w:hAnsi="標楷體"/>
          <w:szCs w:val="28"/>
        </w:rPr>
        <w:t>得標廠商進場施工前需提送本案</w:t>
      </w:r>
      <w:r w:rsidRPr="00A33754">
        <w:rPr>
          <w:rFonts w:ascii="Times New Roman" w:hAnsi="標楷體"/>
          <w:szCs w:val="28"/>
          <w:u w:val="single"/>
        </w:rPr>
        <w:t>施工計畫書</w:t>
      </w:r>
      <w:r w:rsidRPr="00B775C9">
        <w:rPr>
          <w:rFonts w:ascii="Times New Roman" w:hAnsi="標楷體"/>
          <w:szCs w:val="28"/>
        </w:rPr>
        <w:t>、</w:t>
      </w:r>
      <w:r w:rsidRPr="00A33754">
        <w:rPr>
          <w:rFonts w:ascii="Times New Roman" w:hAnsi="標楷體"/>
          <w:szCs w:val="28"/>
          <w:u w:val="single"/>
        </w:rPr>
        <w:t>品質計畫書</w:t>
      </w:r>
      <w:r w:rsidRPr="00B775C9">
        <w:rPr>
          <w:rFonts w:ascii="Times New Roman" w:hAnsi="標楷體"/>
          <w:szCs w:val="28"/>
        </w:rPr>
        <w:t>、</w:t>
      </w:r>
      <w:r w:rsidRPr="00A33754">
        <w:rPr>
          <w:rFonts w:ascii="Times New Roman" w:hAnsi="標楷體"/>
          <w:szCs w:val="28"/>
          <w:u w:val="single"/>
        </w:rPr>
        <w:t>職</w:t>
      </w:r>
      <w:r w:rsidRPr="00A33754">
        <w:rPr>
          <w:rFonts w:ascii="Times New Roman" w:hAnsi="標楷體"/>
          <w:szCs w:val="28"/>
          <w:u w:val="single"/>
        </w:rPr>
        <w:lastRenderedPageBreak/>
        <w:t>安計畫書</w:t>
      </w:r>
      <w:r w:rsidRPr="00B775C9">
        <w:rPr>
          <w:rFonts w:ascii="Times New Roman" w:hAnsi="標楷體"/>
          <w:szCs w:val="28"/>
        </w:rPr>
        <w:t>予</w:t>
      </w:r>
      <w:r w:rsidR="00AE272E">
        <w:rPr>
          <w:rFonts w:ascii="Times New Roman" w:hAnsi="標楷體"/>
          <w:szCs w:val="28"/>
        </w:rPr>
        <w:t>本</w:t>
      </w:r>
      <w:r w:rsidR="00A21453">
        <w:rPr>
          <w:rFonts w:ascii="Times New Roman" w:hAnsi="標楷體"/>
          <w:szCs w:val="28"/>
        </w:rPr>
        <w:t>局</w:t>
      </w:r>
      <w:r w:rsidRPr="00B775C9">
        <w:rPr>
          <w:rFonts w:ascii="Times New Roman" w:hAnsi="標楷體"/>
          <w:szCs w:val="28"/>
        </w:rPr>
        <w:t>核備，惟</w:t>
      </w:r>
      <w:r w:rsidR="00AE272E">
        <w:rPr>
          <w:rFonts w:ascii="Times New Roman" w:hAnsi="標楷體"/>
          <w:szCs w:val="28"/>
        </w:rPr>
        <w:t>本</w:t>
      </w:r>
      <w:r w:rsidR="00A21453">
        <w:rPr>
          <w:rFonts w:ascii="Times New Roman" w:hAnsi="標楷體"/>
          <w:szCs w:val="28"/>
        </w:rPr>
        <w:t>局</w:t>
      </w:r>
      <w:r w:rsidR="00AE272E">
        <w:rPr>
          <w:rFonts w:ascii="Times New Roman" w:hAnsi="標楷體"/>
          <w:szCs w:val="28"/>
        </w:rPr>
        <w:t>或</w:t>
      </w:r>
      <w:r w:rsidR="00AE272E" w:rsidRPr="00AE272E">
        <w:rPr>
          <w:rFonts w:ascii="Times New Roman" w:hAnsi="標楷體"/>
          <w:szCs w:val="28"/>
        </w:rPr>
        <w:t>房地管理單位</w:t>
      </w:r>
      <w:r w:rsidRPr="00B775C9">
        <w:rPr>
          <w:rFonts w:ascii="Times New Roman" w:hAnsi="標楷體"/>
          <w:szCs w:val="28"/>
        </w:rPr>
        <w:t>若需召開專家審查會議時，</w:t>
      </w:r>
      <w:r w:rsidRPr="00A33754">
        <w:rPr>
          <w:rFonts w:ascii="Times New Roman" w:hAnsi="標楷體"/>
          <w:szCs w:val="28"/>
          <w:u w:val="single"/>
        </w:rPr>
        <w:t>外部審查委員</w:t>
      </w:r>
      <w:r w:rsidRPr="00A33754">
        <w:rPr>
          <w:rFonts w:ascii="Times New Roman" w:hAnsi="標楷體"/>
          <w:szCs w:val="28"/>
          <w:u w:val="single"/>
        </w:rPr>
        <w:t>1</w:t>
      </w:r>
      <w:r w:rsidRPr="00A33754">
        <w:rPr>
          <w:rFonts w:ascii="Times New Roman" w:hAnsi="標楷體"/>
          <w:szCs w:val="28"/>
          <w:u w:val="single"/>
        </w:rPr>
        <w:t>位且該委員出席費用由得標廠商支付</w:t>
      </w:r>
      <w:r w:rsidRPr="00B775C9">
        <w:rPr>
          <w:rFonts w:ascii="Times New Roman" w:hAnsi="標楷體"/>
          <w:szCs w:val="28"/>
        </w:rPr>
        <w:t>。</w:t>
      </w:r>
    </w:p>
    <w:p w:rsidR="00405F93" w:rsidRDefault="00B775C9" w:rsidP="00405F93">
      <w:pPr>
        <w:pStyle w:val="a"/>
        <w:numPr>
          <w:ilvl w:val="0"/>
          <w:numId w:val="2"/>
        </w:numPr>
        <w:snapToGrid w:val="0"/>
        <w:spacing w:line="420" w:lineRule="exact"/>
        <w:contextualSpacing/>
        <w:textDirection w:val="lrTbV"/>
        <w:rPr>
          <w:rFonts w:ascii="Times New Roman" w:hAnsi="標楷體" w:hint="default"/>
          <w:szCs w:val="28"/>
        </w:rPr>
      </w:pPr>
      <w:r w:rsidRPr="00B775C9">
        <w:rPr>
          <w:rFonts w:ascii="Times New Roman" w:hAnsi="標楷體"/>
          <w:szCs w:val="28"/>
        </w:rPr>
        <w:t>各案場若有樹木修剪需求，請依照本府工務局「臺南市樹木修剪施工要領」執行且須聘請具本府工務局核發的合格證照專業修剪工進行修剪，得標廠商進場施工前</w:t>
      </w:r>
      <w:r w:rsidRPr="00B775C9">
        <w:rPr>
          <w:rFonts w:ascii="Times New Roman" w:hAnsi="標楷體"/>
          <w:szCs w:val="28"/>
        </w:rPr>
        <w:t>10</w:t>
      </w:r>
      <w:r w:rsidRPr="00B775C9">
        <w:rPr>
          <w:rFonts w:ascii="Times New Roman" w:hAnsi="標楷體"/>
          <w:szCs w:val="28"/>
        </w:rPr>
        <w:t>日取得</w:t>
      </w:r>
      <w:r w:rsidR="00AE272E" w:rsidRPr="00AE272E">
        <w:rPr>
          <w:rFonts w:ascii="Times New Roman" w:hAnsi="標楷體"/>
          <w:szCs w:val="28"/>
        </w:rPr>
        <w:t>房地管理單位</w:t>
      </w:r>
      <w:r w:rsidR="00AE272E">
        <w:rPr>
          <w:rFonts w:ascii="Times New Roman" w:hAnsi="標楷體"/>
          <w:szCs w:val="28"/>
        </w:rPr>
        <w:t>同意函，報本</w:t>
      </w:r>
      <w:r w:rsidR="00A21453">
        <w:rPr>
          <w:rFonts w:ascii="Times New Roman" w:hAnsi="標楷體"/>
          <w:szCs w:val="28"/>
        </w:rPr>
        <w:t>局</w:t>
      </w:r>
      <w:r w:rsidRPr="00B775C9">
        <w:rPr>
          <w:rFonts w:ascii="Times New Roman" w:hAnsi="標楷體"/>
          <w:szCs w:val="28"/>
        </w:rPr>
        <w:t>備查，若遇案場有樹木需移植</w:t>
      </w:r>
      <w:r w:rsidRPr="00B775C9">
        <w:rPr>
          <w:rFonts w:ascii="Times New Roman" w:hAnsi="標楷體"/>
          <w:szCs w:val="28"/>
        </w:rPr>
        <w:t>(</w:t>
      </w:r>
      <w:r w:rsidRPr="00B775C9">
        <w:rPr>
          <w:rFonts w:ascii="Times New Roman" w:hAnsi="標楷體"/>
          <w:szCs w:val="28"/>
        </w:rPr>
        <w:t>除</w:t>
      </w:r>
      <w:r w:rsidRPr="00B775C9">
        <w:rPr>
          <w:rFonts w:ascii="Times New Roman" w:hAnsi="標楷體"/>
          <w:szCs w:val="28"/>
        </w:rPr>
        <w:t>)</w:t>
      </w:r>
      <w:r w:rsidR="00AE272E">
        <w:rPr>
          <w:rFonts w:ascii="Times New Roman" w:hAnsi="標楷體"/>
          <w:szCs w:val="28"/>
        </w:rPr>
        <w:t>時，須函文取得本</w:t>
      </w:r>
      <w:r w:rsidR="00A21453">
        <w:rPr>
          <w:rFonts w:ascii="Times New Roman" w:hAnsi="標楷體"/>
          <w:szCs w:val="28"/>
        </w:rPr>
        <w:t>局</w:t>
      </w:r>
      <w:r w:rsidRPr="00B775C9">
        <w:rPr>
          <w:rFonts w:ascii="Times New Roman" w:hAnsi="標楷體"/>
          <w:szCs w:val="28"/>
        </w:rPr>
        <w:t>同意，始得為之。</w:t>
      </w:r>
    </w:p>
    <w:p w:rsidR="00405F93" w:rsidRPr="00405F93" w:rsidRDefault="00405F93" w:rsidP="00405F93">
      <w:pPr>
        <w:pStyle w:val="a"/>
        <w:numPr>
          <w:ilvl w:val="0"/>
          <w:numId w:val="0"/>
        </w:numPr>
        <w:snapToGrid w:val="0"/>
        <w:spacing w:line="420" w:lineRule="exact"/>
        <w:ind w:left="480"/>
        <w:contextualSpacing/>
        <w:textDirection w:val="lrTbV"/>
        <w:rPr>
          <w:rFonts w:ascii="Times New Roman" w:hAnsi="標楷體" w:hint="default"/>
          <w:szCs w:val="28"/>
        </w:rPr>
      </w:pPr>
      <w:r w:rsidRPr="00405F93">
        <w:rPr>
          <w:szCs w:val="28"/>
        </w:rPr>
        <w:t>乙方倘有違反前述規定者，甲方應依下列所定金額計算違約金，以</w:t>
      </w:r>
      <w:r w:rsidRPr="00405F93">
        <w:rPr>
          <w:color w:val="FF0000"/>
          <w:szCs w:val="28"/>
        </w:rPr>
        <w:t>作為懲罰性違約金：</w:t>
      </w:r>
    </w:p>
    <w:p w:rsidR="00405F93" w:rsidRDefault="00405F93" w:rsidP="00405F93">
      <w:pPr>
        <w:pStyle w:val="af1"/>
        <w:widowControl w:val="0"/>
        <w:numPr>
          <w:ilvl w:val="0"/>
          <w:numId w:val="36"/>
        </w:numPr>
        <w:spacing w:line="420" w:lineRule="exact"/>
        <w:ind w:leftChars="0" w:left="1134" w:hanging="425"/>
        <w:rPr>
          <w:rFonts w:ascii="Times New Roman" w:eastAsia="標楷體" w:hAnsi="Times New Roman" w:cs="Times New Roman"/>
          <w:color w:val="FF0000"/>
          <w:sz w:val="28"/>
          <w:szCs w:val="28"/>
        </w:rPr>
      </w:pPr>
      <w:r w:rsidRPr="00E409A0">
        <w:rPr>
          <w:rFonts w:ascii="Times New Roman" w:eastAsia="標楷體" w:hAnsi="Times New Roman" w:cs="Times New Roman" w:hint="eastAsia"/>
          <w:color w:val="FF0000"/>
          <w:sz w:val="28"/>
          <w:szCs w:val="28"/>
        </w:rPr>
        <w:t>乙</w:t>
      </w:r>
      <w:r w:rsidRPr="009A6A2A">
        <w:rPr>
          <w:rFonts w:ascii="Times New Roman" w:eastAsia="標楷體" w:hAnsi="Times New Roman" w:cs="Times New Roman" w:hint="eastAsia"/>
          <w:color w:val="FF0000"/>
          <w:sz w:val="28"/>
          <w:szCs w:val="28"/>
        </w:rPr>
        <w:t>方未指派具專業證照之「實際修剪人員」及「專業監看人員」</w:t>
      </w:r>
      <w:r w:rsidRPr="009A6A2A">
        <w:rPr>
          <w:rFonts w:ascii="Times New Roman" w:eastAsia="標楷體" w:hAnsi="Times New Roman" w:cs="Times New Roman" w:hint="eastAsia"/>
          <w:color w:val="FF0000"/>
          <w:sz w:val="28"/>
          <w:szCs w:val="28"/>
        </w:rPr>
        <w:t>(</w:t>
      </w:r>
      <w:r w:rsidRPr="009A6A2A">
        <w:rPr>
          <w:rFonts w:ascii="Times New Roman" w:eastAsia="標楷體" w:hAnsi="Times New Roman" w:cs="Times New Roman" w:hint="eastAsia"/>
          <w:color w:val="FF0000"/>
          <w:sz w:val="28"/>
          <w:szCs w:val="28"/>
        </w:rPr>
        <w:t>「實際修剪人員」及「專業監看人員」不可為同一人</w:t>
      </w:r>
      <w:r w:rsidRPr="009A6A2A">
        <w:rPr>
          <w:rFonts w:ascii="Times New Roman" w:eastAsia="標楷體" w:hAnsi="Times New Roman" w:cs="Times New Roman" w:hint="eastAsia"/>
          <w:color w:val="FF0000"/>
          <w:sz w:val="28"/>
          <w:szCs w:val="28"/>
        </w:rPr>
        <w:t>)</w:t>
      </w:r>
      <w:r w:rsidRPr="009A6A2A">
        <w:rPr>
          <w:rFonts w:ascii="Times New Roman" w:eastAsia="標楷體" w:hAnsi="Times New Roman" w:cs="Times New Roman" w:hint="eastAsia"/>
          <w:color w:val="FF0000"/>
          <w:sz w:val="28"/>
          <w:szCs w:val="28"/>
        </w:rPr>
        <w:t>執行施作，每次施工罰款新臺幣五百元，並應立即停止施作，改指派符合資格人員始可繼續實施；若未能於當日更換專業人員者，以逾期論，並應按逾期日數每日以新臺幣一千元計算逾期違約金，且所有日數（包括放假日等）均應納入。</w:t>
      </w:r>
    </w:p>
    <w:p w:rsidR="00405F93" w:rsidRPr="00405F93" w:rsidRDefault="00405F93" w:rsidP="00405F93">
      <w:pPr>
        <w:pStyle w:val="af1"/>
        <w:widowControl w:val="0"/>
        <w:numPr>
          <w:ilvl w:val="0"/>
          <w:numId w:val="36"/>
        </w:numPr>
        <w:spacing w:line="420" w:lineRule="exact"/>
        <w:ind w:leftChars="0" w:left="1134" w:hanging="425"/>
        <w:rPr>
          <w:rFonts w:ascii="Times New Roman" w:eastAsia="標楷體" w:hAnsi="Times New Roman" w:cs="Times New Roman"/>
          <w:color w:val="FF0000"/>
          <w:sz w:val="28"/>
          <w:szCs w:val="28"/>
        </w:rPr>
      </w:pPr>
      <w:r w:rsidRPr="00405F93">
        <w:rPr>
          <w:rFonts w:eastAsia="標楷體" w:hint="eastAsia"/>
          <w:color w:val="FF0000"/>
          <w:sz w:val="28"/>
          <w:szCs w:val="28"/>
        </w:rPr>
        <w:t>不當修剪作業方式臚列如下：</w:t>
      </w:r>
      <w:r w:rsidRPr="00405F93">
        <w:rPr>
          <w:rFonts w:eastAsia="標楷體" w:hint="eastAsia"/>
          <w:color w:val="FF0000"/>
          <w:sz w:val="28"/>
          <w:szCs w:val="28"/>
        </w:rPr>
        <w:t xml:space="preserve"> </w:t>
      </w:r>
    </w:p>
    <w:p w:rsidR="00405F93" w:rsidRDefault="00405F93" w:rsidP="00405F93">
      <w:pPr>
        <w:pStyle w:val="af1"/>
        <w:widowControl w:val="0"/>
        <w:numPr>
          <w:ilvl w:val="1"/>
          <w:numId w:val="35"/>
        </w:numPr>
        <w:spacing w:line="420" w:lineRule="exact"/>
        <w:ind w:leftChars="0" w:left="1701"/>
        <w:rPr>
          <w:rFonts w:ascii="Times New Roman" w:eastAsia="標楷體" w:hAnsi="Times New Roman" w:cs="Times New Roman"/>
          <w:color w:val="FF0000"/>
          <w:sz w:val="28"/>
          <w:szCs w:val="28"/>
        </w:rPr>
      </w:pPr>
      <w:r w:rsidRPr="009A6A2A">
        <w:rPr>
          <w:rFonts w:ascii="Times New Roman" w:eastAsia="標楷體" w:hAnsi="Times New Roman" w:cs="Times New Roman" w:hint="eastAsia"/>
          <w:color w:val="FF0000"/>
          <w:sz w:val="28"/>
          <w:szCs w:val="28"/>
        </w:rPr>
        <w:t>截幹或齊頭式截頂：每株新臺幣二千元。</w:t>
      </w:r>
      <w:r w:rsidRPr="009A6A2A">
        <w:rPr>
          <w:rFonts w:ascii="Times New Roman" w:eastAsia="標楷體" w:hAnsi="Times New Roman" w:cs="Times New Roman" w:hint="eastAsia"/>
          <w:color w:val="FF0000"/>
          <w:sz w:val="28"/>
          <w:szCs w:val="28"/>
        </w:rPr>
        <w:t xml:space="preserve"> </w:t>
      </w:r>
    </w:p>
    <w:p w:rsidR="00405F93" w:rsidRPr="00405F93" w:rsidRDefault="00405F93" w:rsidP="00405F93">
      <w:pPr>
        <w:pStyle w:val="af1"/>
        <w:widowControl w:val="0"/>
        <w:numPr>
          <w:ilvl w:val="1"/>
          <w:numId w:val="35"/>
        </w:numPr>
        <w:spacing w:line="420" w:lineRule="exact"/>
        <w:ind w:leftChars="0" w:left="1701"/>
        <w:rPr>
          <w:rFonts w:ascii="Times New Roman" w:eastAsia="標楷體" w:hAnsi="Times New Roman" w:cs="Times New Roman"/>
          <w:color w:val="FF0000"/>
          <w:sz w:val="28"/>
          <w:szCs w:val="28"/>
        </w:rPr>
      </w:pPr>
      <w:r w:rsidRPr="00405F93">
        <w:rPr>
          <w:rFonts w:eastAsia="標楷體" w:hint="eastAsia"/>
          <w:color w:val="FF0000"/>
          <w:sz w:val="28"/>
          <w:szCs w:val="28"/>
        </w:rPr>
        <w:t>獅尾現象：每株新臺幣二千元。</w:t>
      </w:r>
    </w:p>
    <w:p w:rsidR="00405F93" w:rsidRPr="00405F93" w:rsidRDefault="00405F93" w:rsidP="00405F93">
      <w:pPr>
        <w:pStyle w:val="af1"/>
        <w:widowControl w:val="0"/>
        <w:numPr>
          <w:ilvl w:val="1"/>
          <w:numId w:val="35"/>
        </w:numPr>
        <w:spacing w:line="420" w:lineRule="exact"/>
        <w:ind w:leftChars="0" w:left="1701"/>
        <w:rPr>
          <w:rFonts w:ascii="Times New Roman" w:eastAsia="標楷體" w:hAnsi="Times New Roman" w:cs="Times New Roman"/>
          <w:color w:val="FF0000"/>
          <w:sz w:val="28"/>
          <w:szCs w:val="28"/>
        </w:rPr>
      </w:pPr>
      <w:r w:rsidRPr="00405F93">
        <w:rPr>
          <w:rFonts w:eastAsia="標楷體" w:hint="eastAsia"/>
          <w:color w:val="FF0000"/>
          <w:sz w:val="28"/>
          <w:szCs w:val="28"/>
        </w:rPr>
        <w:t>過度提升樹冠：每株新臺幣一千元。</w:t>
      </w:r>
    </w:p>
    <w:p w:rsidR="00405F93" w:rsidRPr="00405F93" w:rsidRDefault="00405F93" w:rsidP="00405F93">
      <w:pPr>
        <w:pStyle w:val="af1"/>
        <w:widowControl w:val="0"/>
        <w:numPr>
          <w:ilvl w:val="1"/>
          <w:numId w:val="35"/>
        </w:numPr>
        <w:spacing w:line="420" w:lineRule="exact"/>
        <w:ind w:leftChars="0" w:left="1701"/>
        <w:rPr>
          <w:rFonts w:ascii="Times New Roman" w:eastAsia="標楷體" w:hAnsi="Times New Roman" w:cs="Times New Roman"/>
          <w:color w:val="FF0000"/>
          <w:sz w:val="28"/>
          <w:szCs w:val="28"/>
        </w:rPr>
      </w:pPr>
      <w:r w:rsidRPr="00405F93">
        <w:rPr>
          <w:rFonts w:eastAsia="標楷體" w:hint="eastAsia"/>
          <w:color w:val="FF0000"/>
          <w:sz w:val="28"/>
          <w:szCs w:val="28"/>
        </w:rPr>
        <w:t>留存殘枝</w:t>
      </w:r>
      <w:r w:rsidRPr="00405F93">
        <w:rPr>
          <w:rFonts w:eastAsia="標楷體" w:hint="eastAsia"/>
          <w:color w:val="FF0000"/>
          <w:sz w:val="28"/>
          <w:szCs w:val="28"/>
        </w:rPr>
        <w:t>(</w:t>
      </w:r>
      <w:r w:rsidRPr="00405F93">
        <w:rPr>
          <w:rFonts w:eastAsia="標楷體" w:hint="eastAsia"/>
          <w:color w:val="FF0000"/>
          <w:sz w:val="28"/>
          <w:szCs w:val="28"/>
        </w:rPr>
        <w:t>非分支點修剪</w:t>
      </w:r>
      <w:r w:rsidRPr="00405F93">
        <w:rPr>
          <w:rFonts w:eastAsia="標楷體" w:hint="eastAsia"/>
          <w:color w:val="FF0000"/>
          <w:sz w:val="28"/>
          <w:szCs w:val="28"/>
        </w:rPr>
        <w:t>)</w:t>
      </w:r>
      <w:r w:rsidRPr="00405F93">
        <w:rPr>
          <w:rFonts w:eastAsia="標楷體" w:hint="eastAsia"/>
          <w:color w:val="FF0000"/>
          <w:sz w:val="28"/>
          <w:szCs w:val="28"/>
        </w:rPr>
        <w:t>：每株新臺幣二千元。</w:t>
      </w:r>
    </w:p>
    <w:p w:rsidR="00405F93" w:rsidRPr="00405F93" w:rsidRDefault="00405F93" w:rsidP="00405F93">
      <w:pPr>
        <w:pStyle w:val="af1"/>
        <w:widowControl w:val="0"/>
        <w:numPr>
          <w:ilvl w:val="1"/>
          <w:numId w:val="35"/>
        </w:numPr>
        <w:spacing w:line="420" w:lineRule="exact"/>
        <w:ind w:leftChars="0" w:left="1701"/>
        <w:rPr>
          <w:rFonts w:ascii="Times New Roman" w:eastAsia="標楷體" w:hAnsi="Times New Roman" w:cs="Times New Roman"/>
          <w:color w:val="FF0000"/>
          <w:sz w:val="28"/>
          <w:szCs w:val="28"/>
        </w:rPr>
      </w:pPr>
      <w:r w:rsidRPr="00405F93">
        <w:rPr>
          <w:rFonts w:eastAsia="標楷體" w:hint="eastAsia"/>
          <w:color w:val="FF0000"/>
          <w:sz w:val="28"/>
          <w:szCs w:val="28"/>
        </w:rPr>
        <w:t>其他嚴重影響樹木生長並經乙方認定之不當修剪</w:t>
      </w:r>
      <w:bookmarkStart w:id="1" w:name="_Hlk164069705"/>
      <w:r w:rsidRPr="00405F93">
        <w:rPr>
          <w:rFonts w:eastAsia="標楷體" w:hint="eastAsia"/>
          <w:color w:val="FF0000"/>
          <w:sz w:val="28"/>
          <w:szCs w:val="28"/>
        </w:rPr>
        <w:t>：依嚴重情形每株新臺幣一千至二千元</w:t>
      </w:r>
      <w:bookmarkEnd w:id="1"/>
      <w:r w:rsidRPr="00405F93">
        <w:rPr>
          <w:rFonts w:eastAsia="標楷體" w:hint="eastAsia"/>
          <w:color w:val="FF0000"/>
          <w:sz w:val="28"/>
          <w:szCs w:val="28"/>
        </w:rPr>
        <w:t>。</w:t>
      </w:r>
    </w:p>
    <w:p w:rsidR="00405F93" w:rsidRDefault="00405F93" w:rsidP="00405F93">
      <w:pPr>
        <w:pStyle w:val="af1"/>
        <w:widowControl w:val="0"/>
        <w:numPr>
          <w:ilvl w:val="0"/>
          <w:numId w:val="36"/>
        </w:numPr>
        <w:spacing w:line="420" w:lineRule="exact"/>
        <w:ind w:leftChars="0" w:left="1134" w:hanging="425"/>
        <w:rPr>
          <w:rFonts w:ascii="Times New Roman" w:eastAsia="標楷體" w:hAnsi="Times New Roman" w:cs="Times New Roman"/>
          <w:color w:val="FF0000"/>
          <w:sz w:val="28"/>
          <w:szCs w:val="28"/>
        </w:rPr>
      </w:pPr>
      <w:r w:rsidRPr="00405F93">
        <w:rPr>
          <w:rFonts w:eastAsia="標楷體" w:hint="eastAsia"/>
          <w:color w:val="FF0000"/>
          <w:sz w:val="28"/>
          <w:szCs w:val="28"/>
        </w:rPr>
        <w:t>每次</w:t>
      </w:r>
      <w:r w:rsidRPr="00E409A0">
        <w:rPr>
          <w:rFonts w:ascii="Times New Roman" w:eastAsia="標楷體" w:hAnsi="Times New Roman" w:cs="Times New Roman" w:hint="eastAsia"/>
          <w:color w:val="FF0000"/>
          <w:sz w:val="28"/>
          <w:szCs w:val="28"/>
        </w:rPr>
        <w:t>修剪枝葉量超過總枝葉量</w:t>
      </w:r>
      <w:r w:rsidRPr="00E409A0">
        <w:rPr>
          <w:rFonts w:ascii="Times New Roman" w:eastAsia="標楷體" w:hAnsi="Times New Roman" w:cs="Times New Roman" w:hint="eastAsia"/>
          <w:color w:val="FF0000"/>
          <w:sz w:val="28"/>
          <w:szCs w:val="28"/>
        </w:rPr>
        <w:t xml:space="preserve"> 25%</w:t>
      </w:r>
      <w:r w:rsidRPr="00E409A0">
        <w:rPr>
          <w:rFonts w:ascii="Times New Roman" w:eastAsia="標楷體" w:hAnsi="Times New Roman" w:cs="Times New Roman" w:hint="eastAsia"/>
          <w:color w:val="FF0000"/>
          <w:sz w:val="28"/>
          <w:szCs w:val="28"/>
        </w:rPr>
        <w:t>，每株新臺幣一千元。</w:t>
      </w:r>
      <w:r w:rsidRPr="00E409A0">
        <w:rPr>
          <w:rFonts w:ascii="Times New Roman" w:eastAsia="標楷體" w:hAnsi="Times New Roman" w:cs="Times New Roman" w:hint="eastAsia"/>
          <w:color w:val="FF0000"/>
          <w:sz w:val="28"/>
          <w:szCs w:val="28"/>
        </w:rPr>
        <w:t xml:space="preserve"> </w:t>
      </w:r>
    </w:p>
    <w:p w:rsidR="00405F93" w:rsidRPr="00405F93" w:rsidRDefault="00405F93" w:rsidP="00405F93">
      <w:pPr>
        <w:pStyle w:val="af1"/>
        <w:widowControl w:val="0"/>
        <w:numPr>
          <w:ilvl w:val="0"/>
          <w:numId w:val="36"/>
        </w:numPr>
        <w:spacing w:line="420" w:lineRule="exact"/>
        <w:ind w:leftChars="0" w:left="1134" w:hanging="425"/>
        <w:rPr>
          <w:rFonts w:ascii="Times New Roman" w:eastAsia="標楷體" w:hAnsi="Times New Roman" w:cs="Times New Roman"/>
          <w:color w:val="FF0000"/>
          <w:sz w:val="28"/>
          <w:szCs w:val="28"/>
        </w:rPr>
      </w:pPr>
      <w:r w:rsidRPr="00405F93">
        <w:rPr>
          <w:rFonts w:eastAsia="標楷體" w:hint="eastAsia"/>
          <w:color w:val="FF0000"/>
          <w:sz w:val="28"/>
          <w:szCs w:val="28"/>
        </w:rPr>
        <w:t>倘施作現場有發現超出原本工作範圍情事，未於發現後</w:t>
      </w:r>
      <w:r w:rsidRPr="00405F93">
        <w:rPr>
          <w:rFonts w:eastAsia="標楷體" w:hint="eastAsia"/>
          <w:color w:val="FF0000"/>
          <w:sz w:val="28"/>
          <w:szCs w:val="28"/>
        </w:rPr>
        <w:t>2</w:t>
      </w:r>
      <w:r w:rsidRPr="00405F93">
        <w:rPr>
          <w:rFonts w:eastAsia="標楷體" w:hint="eastAsia"/>
          <w:color w:val="FF0000"/>
          <w:sz w:val="28"/>
          <w:szCs w:val="28"/>
        </w:rPr>
        <w:t>小時內向樹木管理單位或是學校業務負責人報告確認後再繼續進行者，每事件新臺幣二千元。</w:t>
      </w:r>
    </w:p>
    <w:p w:rsidR="00405F93" w:rsidRPr="00405F93" w:rsidRDefault="00405F93" w:rsidP="00405F93">
      <w:pPr>
        <w:pStyle w:val="af1"/>
        <w:widowControl w:val="0"/>
        <w:numPr>
          <w:ilvl w:val="0"/>
          <w:numId w:val="36"/>
        </w:numPr>
        <w:spacing w:line="420" w:lineRule="exact"/>
        <w:ind w:leftChars="0" w:left="1134" w:hanging="425"/>
        <w:rPr>
          <w:rFonts w:ascii="Times New Roman" w:eastAsia="標楷體" w:hAnsi="Times New Roman" w:cs="Times New Roman"/>
          <w:color w:val="FF0000"/>
          <w:sz w:val="28"/>
          <w:szCs w:val="28"/>
        </w:rPr>
      </w:pPr>
      <w:r w:rsidRPr="00405F93">
        <w:rPr>
          <w:rFonts w:eastAsia="標楷體" w:hint="eastAsia"/>
          <w:color w:val="FF0000"/>
          <w:sz w:val="28"/>
          <w:szCs w:val="28"/>
        </w:rPr>
        <w:t>樹木如有鳥巢或其他生物、病蟲害傳播之虞或現場有民眾反映等因素時，未於知悉後</w:t>
      </w:r>
      <w:r w:rsidRPr="00405F93">
        <w:rPr>
          <w:rFonts w:eastAsia="標楷體" w:hint="eastAsia"/>
          <w:color w:val="FF0000"/>
          <w:sz w:val="28"/>
          <w:szCs w:val="28"/>
        </w:rPr>
        <w:t>2</w:t>
      </w:r>
      <w:r w:rsidRPr="00405F93">
        <w:rPr>
          <w:rFonts w:eastAsia="標楷體" w:hint="eastAsia"/>
          <w:color w:val="FF0000"/>
          <w:sz w:val="28"/>
          <w:szCs w:val="28"/>
        </w:rPr>
        <w:t>小時內向學校業務負責人報告確認後再繼續進行，每一事件新臺幣二千元。</w:t>
      </w:r>
    </w:p>
    <w:p w:rsidR="00B775C9" w:rsidRPr="00B775C9" w:rsidRDefault="00B775C9" w:rsidP="00B775C9">
      <w:pPr>
        <w:pStyle w:val="a"/>
        <w:numPr>
          <w:ilvl w:val="0"/>
          <w:numId w:val="2"/>
        </w:numPr>
        <w:snapToGrid w:val="0"/>
        <w:spacing w:line="420" w:lineRule="exact"/>
        <w:contextualSpacing/>
        <w:textDirection w:val="lrTbV"/>
        <w:rPr>
          <w:rFonts w:ascii="Times New Roman" w:hAnsi="標楷體" w:hint="default"/>
          <w:szCs w:val="28"/>
        </w:rPr>
      </w:pPr>
      <w:r w:rsidRPr="00B775C9">
        <w:rPr>
          <w:rFonts w:ascii="Times New Roman" w:hAnsi="標楷體"/>
          <w:szCs w:val="28"/>
        </w:rPr>
        <w:t>其他事項詳見招標公告，如有未盡、未載明之事項，悉依政府採購法、民法等相關法令或規定辦理。</w:t>
      </w:r>
    </w:p>
    <w:p w:rsidR="00C53779" w:rsidRDefault="00C53779">
      <w:pPr>
        <w:widowControl/>
        <w:rPr>
          <w:rFonts w:eastAsia="標楷體" w:hAnsi="標楷體"/>
          <w:sz w:val="28"/>
          <w:szCs w:val="28"/>
        </w:rPr>
      </w:pPr>
    </w:p>
    <w:sectPr w:rsidR="00C53779" w:rsidSect="00173FA1">
      <w:footerReference w:type="even" r:id="rId10"/>
      <w:foot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1F9C" w:rsidRDefault="00691F9C">
      <w:r>
        <w:separator/>
      </w:r>
    </w:p>
  </w:endnote>
  <w:endnote w:type="continuationSeparator" w:id="0">
    <w:p w:rsidR="00691F9C" w:rsidRDefault="0069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EFF" w:usb1="F9DFFFFF" w:usb2="0000007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02FD" w:rsidRDefault="00701E8A" w:rsidP="00016C1A">
    <w:pPr>
      <w:pStyle w:val="a8"/>
      <w:framePr w:wrap="around" w:vAnchor="text" w:hAnchor="margin" w:xAlign="center" w:y="1"/>
      <w:rPr>
        <w:rStyle w:val="a9"/>
      </w:rPr>
    </w:pPr>
    <w:r>
      <w:rPr>
        <w:rStyle w:val="a9"/>
      </w:rPr>
      <w:fldChar w:fldCharType="begin"/>
    </w:r>
    <w:r w:rsidR="004F02FD">
      <w:rPr>
        <w:rStyle w:val="a9"/>
      </w:rPr>
      <w:instrText xml:space="preserve">PAGE  </w:instrText>
    </w:r>
    <w:r>
      <w:rPr>
        <w:rStyle w:val="a9"/>
      </w:rPr>
      <w:fldChar w:fldCharType="end"/>
    </w:r>
  </w:p>
  <w:p w:rsidR="004F02FD" w:rsidRDefault="004F02F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02FD" w:rsidRDefault="00701E8A" w:rsidP="00016C1A">
    <w:pPr>
      <w:pStyle w:val="a8"/>
      <w:framePr w:wrap="around" w:vAnchor="text" w:hAnchor="margin" w:xAlign="center" w:y="1"/>
      <w:rPr>
        <w:rStyle w:val="a9"/>
      </w:rPr>
    </w:pPr>
    <w:r>
      <w:rPr>
        <w:rStyle w:val="a9"/>
      </w:rPr>
      <w:fldChar w:fldCharType="begin"/>
    </w:r>
    <w:r w:rsidR="004F02FD">
      <w:rPr>
        <w:rStyle w:val="a9"/>
      </w:rPr>
      <w:instrText xml:space="preserve">PAGE  </w:instrText>
    </w:r>
    <w:r>
      <w:rPr>
        <w:rStyle w:val="a9"/>
      </w:rPr>
      <w:fldChar w:fldCharType="separate"/>
    </w:r>
    <w:r w:rsidR="00364F96">
      <w:rPr>
        <w:rStyle w:val="a9"/>
        <w:noProof/>
      </w:rPr>
      <w:t>17</w:t>
    </w:r>
    <w:r>
      <w:rPr>
        <w:rStyle w:val="a9"/>
      </w:rPr>
      <w:fldChar w:fldCharType="end"/>
    </w:r>
  </w:p>
  <w:p w:rsidR="004F02FD" w:rsidRDefault="004F02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1F9C" w:rsidRDefault="00691F9C">
      <w:r>
        <w:separator/>
      </w:r>
    </w:p>
  </w:footnote>
  <w:footnote w:type="continuationSeparator" w:id="0">
    <w:p w:rsidR="00691F9C" w:rsidRDefault="00691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15:restartNumberingAfterBreak="0">
    <w:nsid w:val="082B043F"/>
    <w:multiLevelType w:val="hybridMultilevel"/>
    <w:tmpl w:val="2604B9C8"/>
    <w:lvl w:ilvl="0" w:tplc="DC5C55AE">
      <w:start w:val="1"/>
      <w:numFmt w:val="decimal"/>
      <w:lvlText w:val="(%1)"/>
      <w:lvlJc w:val="left"/>
      <w:pPr>
        <w:ind w:left="1898" w:hanging="480"/>
      </w:pPr>
      <w:rPr>
        <w:rFonts w:hint="default"/>
      </w:rPr>
    </w:lvl>
    <w:lvl w:ilvl="1" w:tplc="DC5C55AE">
      <w:start w:val="1"/>
      <w:numFmt w:val="decimal"/>
      <w:lvlText w:val="(%2)"/>
      <w:lvlJc w:val="left"/>
      <w:pPr>
        <w:ind w:left="2378" w:hanging="480"/>
      </w:pPr>
      <w:rPr>
        <w:rFonts w:hint="default"/>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C7329"/>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ED241D9"/>
    <w:multiLevelType w:val="hybridMultilevel"/>
    <w:tmpl w:val="937A5720"/>
    <w:lvl w:ilvl="0" w:tplc="CE38BC48">
      <w:start w:val="1"/>
      <w:numFmt w:val="decimal"/>
      <w:lvlText w:val="%1."/>
      <w:lvlJc w:val="left"/>
      <w:pPr>
        <w:ind w:left="1805" w:hanging="480"/>
      </w:pPr>
      <w:rPr>
        <w:rFonts w:ascii="Times New Roman" w:hAnsi="Times New Roman" w:cs="Times New Roman" w:hint="default"/>
      </w:r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5" w15:restartNumberingAfterBreak="0">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1A4D4404"/>
    <w:multiLevelType w:val="hybridMultilevel"/>
    <w:tmpl w:val="937A5720"/>
    <w:lvl w:ilvl="0" w:tplc="CE38BC48">
      <w:start w:val="1"/>
      <w:numFmt w:val="decimal"/>
      <w:lvlText w:val="%1."/>
      <w:lvlJc w:val="left"/>
      <w:pPr>
        <w:ind w:left="1805" w:hanging="480"/>
      </w:pPr>
      <w:rPr>
        <w:rFonts w:ascii="Times New Roman" w:hAnsi="Times New Roman" w:cs="Times New Roman" w:hint="default"/>
      </w:r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7" w15:restartNumberingAfterBreak="0">
    <w:nsid w:val="232A42C2"/>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8" w15:restartNumberingAfterBreak="0">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5D45CCD"/>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0" w15:restartNumberingAfterBreak="0">
    <w:nsid w:val="291B3677"/>
    <w:multiLevelType w:val="hybridMultilevel"/>
    <w:tmpl w:val="BA3ABB78"/>
    <w:lvl w:ilvl="0" w:tplc="74184E26">
      <w:start w:val="1"/>
      <w:numFmt w:val="taiwaneseCountingThousand"/>
      <w:suff w:val="nothing"/>
      <w:lvlText w:val="%1、"/>
      <w:lvlJc w:val="left"/>
      <w:pPr>
        <w:ind w:left="480" w:hanging="480"/>
      </w:pPr>
      <w:rPr>
        <w:rFonts w:hint="default"/>
        <w:color w:val="auto"/>
        <w:lang w:val="en-US"/>
      </w:rPr>
    </w:lvl>
    <w:lvl w:ilvl="1" w:tplc="19927EBC">
      <w:start w:val="1"/>
      <w:numFmt w:val="taiwaneseCountingThousand"/>
      <w:lvlText w:val="(%2)"/>
      <w:lvlJc w:val="left"/>
      <w:pPr>
        <w:ind w:left="2647" w:hanging="465"/>
      </w:pPr>
      <w:rPr>
        <w:rFonts w:hint="default"/>
      </w:rPr>
    </w:lvl>
    <w:lvl w:ilvl="2" w:tplc="0409001B">
      <w:start w:val="1"/>
      <w:numFmt w:val="lowerRoman"/>
      <w:lvlText w:val="%3."/>
      <w:lvlJc w:val="right"/>
      <w:pPr>
        <w:tabs>
          <w:tab w:val="num" w:pos="3142"/>
        </w:tabs>
        <w:ind w:left="3142" w:hanging="480"/>
      </w:pPr>
    </w:lvl>
    <w:lvl w:ilvl="3" w:tplc="A7EA4976">
      <w:start w:val="1"/>
      <w:numFmt w:val="decimal"/>
      <w:lvlText w:val="%4、"/>
      <w:lvlJc w:val="left"/>
      <w:pPr>
        <w:ind w:left="3862" w:hanging="720"/>
      </w:pPr>
      <w:rPr>
        <w:rFonts w:hint="default"/>
      </w:rPr>
    </w:lvl>
    <w:lvl w:ilvl="4" w:tplc="04090019" w:tentative="1">
      <w:start w:val="1"/>
      <w:numFmt w:val="ideographTraditional"/>
      <w:lvlText w:val="%5、"/>
      <w:lvlJc w:val="left"/>
      <w:pPr>
        <w:tabs>
          <w:tab w:val="num" w:pos="4102"/>
        </w:tabs>
        <w:ind w:left="4102" w:hanging="480"/>
      </w:pPr>
    </w:lvl>
    <w:lvl w:ilvl="5" w:tplc="0409001B" w:tentative="1">
      <w:start w:val="1"/>
      <w:numFmt w:val="lowerRoman"/>
      <w:lvlText w:val="%6."/>
      <w:lvlJc w:val="right"/>
      <w:pPr>
        <w:tabs>
          <w:tab w:val="num" w:pos="4582"/>
        </w:tabs>
        <w:ind w:left="4582" w:hanging="480"/>
      </w:pPr>
    </w:lvl>
    <w:lvl w:ilvl="6" w:tplc="0409000F" w:tentative="1">
      <w:start w:val="1"/>
      <w:numFmt w:val="decimal"/>
      <w:lvlText w:val="%7."/>
      <w:lvlJc w:val="left"/>
      <w:pPr>
        <w:tabs>
          <w:tab w:val="num" w:pos="5062"/>
        </w:tabs>
        <w:ind w:left="5062" w:hanging="480"/>
      </w:pPr>
    </w:lvl>
    <w:lvl w:ilvl="7" w:tplc="04090019" w:tentative="1">
      <w:start w:val="1"/>
      <w:numFmt w:val="ideographTraditional"/>
      <w:lvlText w:val="%8、"/>
      <w:lvlJc w:val="left"/>
      <w:pPr>
        <w:tabs>
          <w:tab w:val="num" w:pos="5542"/>
        </w:tabs>
        <w:ind w:left="5542" w:hanging="480"/>
      </w:pPr>
    </w:lvl>
    <w:lvl w:ilvl="8" w:tplc="0409001B" w:tentative="1">
      <w:start w:val="1"/>
      <w:numFmt w:val="lowerRoman"/>
      <w:lvlText w:val="%9."/>
      <w:lvlJc w:val="right"/>
      <w:pPr>
        <w:tabs>
          <w:tab w:val="num" w:pos="6022"/>
        </w:tabs>
        <w:ind w:left="6022" w:hanging="480"/>
      </w:pPr>
    </w:lvl>
  </w:abstractNum>
  <w:abstractNum w:abstractNumId="11" w15:restartNumberingAfterBreak="0">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3" w15:restartNumberingAfterBreak="0">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D117448"/>
    <w:multiLevelType w:val="hybridMultilevel"/>
    <w:tmpl w:val="C27EE74A"/>
    <w:lvl w:ilvl="0" w:tplc="5FB05EFE">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9" w15:restartNumberingAfterBreak="0">
    <w:nsid w:val="521D671D"/>
    <w:multiLevelType w:val="hybridMultilevel"/>
    <w:tmpl w:val="9B5204DC"/>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5A000221"/>
    <w:multiLevelType w:val="hybridMultilevel"/>
    <w:tmpl w:val="B6CADC6C"/>
    <w:lvl w:ilvl="0" w:tplc="22F20F1A">
      <w:start w:val="1"/>
      <w:numFmt w:val="taiwaneseCountingThousand"/>
      <w:lvlText w:val="（%1）"/>
      <w:lvlJc w:val="left"/>
      <w:pPr>
        <w:ind w:left="1757" w:hanging="480"/>
      </w:pPr>
      <w:rPr>
        <w:rFonts w:cs="Arial"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2" w15:restartNumberingAfterBreak="0">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15:restartNumberingAfterBreak="0">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6" w15:restartNumberingAfterBreak="0">
    <w:nsid w:val="662B514A"/>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7" w15:restartNumberingAfterBreak="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5B155C9"/>
    <w:multiLevelType w:val="hybridMultilevel"/>
    <w:tmpl w:val="937A5720"/>
    <w:lvl w:ilvl="0" w:tplc="CE38BC48">
      <w:start w:val="1"/>
      <w:numFmt w:val="decimal"/>
      <w:lvlText w:val="%1."/>
      <w:lvlJc w:val="left"/>
      <w:pPr>
        <w:ind w:left="1805" w:hanging="480"/>
      </w:pPr>
      <w:rPr>
        <w:rFonts w:ascii="Times New Roman" w:hAnsi="Times New Roman" w:cs="Times New Roman" w:hint="default"/>
      </w:r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9" w15:restartNumberingAfterBreak="0">
    <w:nsid w:val="75F757A2"/>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C326B1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C84287A"/>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16cid:durableId="9147083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436369">
    <w:abstractNumId w:val="10"/>
  </w:num>
  <w:num w:numId="3" w16cid:durableId="845292103">
    <w:abstractNumId w:val="21"/>
  </w:num>
  <w:num w:numId="4" w16cid:durableId="1780952902">
    <w:abstractNumId w:val="2"/>
  </w:num>
  <w:num w:numId="5" w16cid:durableId="1696425057">
    <w:abstractNumId w:val="18"/>
  </w:num>
  <w:num w:numId="6" w16cid:durableId="1629357343">
    <w:abstractNumId w:val="20"/>
  </w:num>
  <w:num w:numId="7" w16cid:durableId="1929579712">
    <w:abstractNumId w:val="5"/>
  </w:num>
  <w:num w:numId="8" w16cid:durableId="1636375163">
    <w:abstractNumId w:val="23"/>
  </w:num>
  <w:num w:numId="9" w16cid:durableId="1612006326">
    <w:abstractNumId w:val="17"/>
  </w:num>
  <w:num w:numId="10" w16cid:durableId="1897355912">
    <w:abstractNumId w:val="22"/>
  </w:num>
  <w:num w:numId="11" w16cid:durableId="833494143">
    <w:abstractNumId w:val="32"/>
  </w:num>
  <w:num w:numId="12" w16cid:durableId="1027563291">
    <w:abstractNumId w:val="7"/>
  </w:num>
  <w:num w:numId="13" w16cid:durableId="488600691">
    <w:abstractNumId w:val="24"/>
  </w:num>
  <w:num w:numId="14" w16cid:durableId="1125588660">
    <w:abstractNumId w:val="11"/>
  </w:num>
  <w:num w:numId="15" w16cid:durableId="2119250322">
    <w:abstractNumId w:val="25"/>
  </w:num>
  <w:num w:numId="16" w16cid:durableId="890532575">
    <w:abstractNumId w:val="31"/>
  </w:num>
  <w:num w:numId="17" w16cid:durableId="893659032">
    <w:abstractNumId w:val="27"/>
  </w:num>
  <w:num w:numId="18" w16cid:durableId="693308336">
    <w:abstractNumId w:val="35"/>
  </w:num>
  <w:num w:numId="19" w16cid:durableId="382875236">
    <w:abstractNumId w:val="34"/>
  </w:num>
  <w:num w:numId="20" w16cid:durableId="709693099">
    <w:abstractNumId w:val="26"/>
  </w:num>
  <w:num w:numId="21" w16cid:durableId="1212618091">
    <w:abstractNumId w:val="29"/>
  </w:num>
  <w:num w:numId="22" w16cid:durableId="882055173">
    <w:abstractNumId w:val="33"/>
  </w:num>
  <w:num w:numId="23" w16cid:durableId="1917401564">
    <w:abstractNumId w:val="13"/>
  </w:num>
  <w:num w:numId="24" w16cid:durableId="1400205335">
    <w:abstractNumId w:val="0"/>
  </w:num>
  <w:num w:numId="25" w16cid:durableId="482552750">
    <w:abstractNumId w:val="8"/>
  </w:num>
  <w:num w:numId="26" w16cid:durableId="1615210538">
    <w:abstractNumId w:val="12"/>
  </w:num>
  <w:num w:numId="27" w16cid:durableId="604387311">
    <w:abstractNumId w:val="19"/>
  </w:num>
  <w:num w:numId="28" w16cid:durableId="1367565391">
    <w:abstractNumId w:val="15"/>
  </w:num>
  <w:num w:numId="29" w16cid:durableId="1143931654">
    <w:abstractNumId w:val="4"/>
  </w:num>
  <w:num w:numId="30" w16cid:durableId="1884560737">
    <w:abstractNumId w:val="3"/>
  </w:num>
  <w:num w:numId="31" w16cid:durableId="439106740">
    <w:abstractNumId w:val="28"/>
  </w:num>
  <w:num w:numId="32" w16cid:durableId="1368599886">
    <w:abstractNumId w:val="6"/>
  </w:num>
  <w:num w:numId="33" w16cid:durableId="858087331">
    <w:abstractNumId w:val="9"/>
  </w:num>
  <w:num w:numId="34" w16cid:durableId="720832951">
    <w:abstractNumId w:val="16"/>
  </w:num>
  <w:num w:numId="35" w16cid:durableId="646711109">
    <w:abstractNumId w:val="1"/>
  </w:num>
  <w:num w:numId="36" w16cid:durableId="467286597">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F7"/>
    <w:rsid w:val="00001674"/>
    <w:rsid w:val="00001AE3"/>
    <w:rsid w:val="00002DD3"/>
    <w:rsid w:val="000040FC"/>
    <w:rsid w:val="0000563E"/>
    <w:rsid w:val="0000591E"/>
    <w:rsid w:val="00005C9B"/>
    <w:rsid w:val="00006CE4"/>
    <w:rsid w:val="00006E75"/>
    <w:rsid w:val="000110DF"/>
    <w:rsid w:val="0001115D"/>
    <w:rsid w:val="00011A91"/>
    <w:rsid w:val="00012240"/>
    <w:rsid w:val="0001232D"/>
    <w:rsid w:val="00012B6C"/>
    <w:rsid w:val="000132F5"/>
    <w:rsid w:val="00013643"/>
    <w:rsid w:val="00013EF5"/>
    <w:rsid w:val="00015534"/>
    <w:rsid w:val="00016957"/>
    <w:rsid w:val="00016C1A"/>
    <w:rsid w:val="000172D9"/>
    <w:rsid w:val="00017757"/>
    <w:rsid w:val="000179F0"/>
    <w:rsid w:val="00017E2B"/>
    <w:rsid w:val="00021D2F"/>
    <w:rsid w:val="00023F78"/>
    <w:rsid w:val="0002541F"/>
    <w:rsid w:val="000258DA"/>
    <w:rsid w:val="00025A95"/>
    <w:rsid w:val="000264D1"/>
    <w:rsid w:val="00026BA1"/>
    <w:rsid w:val="00027814"/>
    <w:rsid w:val="000307CF"/>
    <w:rsid w:val="000318CE"/>
    <w:rsid w:val="00032356"/>
    <w:rsid w:val="00033B70"/>
    <w:rsid w:val="00033D94"/>
    <w:rsid w:val="0004055E"/>
    <w:rsid w:val="00041803"/>
    <w:rsid w:val="00041844"/>
    <w:rsid w:val="00041B5B"/>
    <w:rsid w:val="00042957"/>
    <w:rsid w:val="00042BA2"/>
    <w:rsid w:val="000433CA"/>
    <w:rsid w:val="0004352A"/>
    <w:rsid w:val="000435DB"/>
    <w:rsid w:val="000469C0"/>
    <w:rsid w:val="00047092"/>
    <w:rsid w:val="00047B47"/>
    <w:rsid w:val="000500D5"/>
    <w:rsid w:val="000513E8"/>
    <w:rsid w:val="000515B9"/>
    <w:rsid w:val="00051D49"/>
    <w:rsid w:val="00052462"/>
    <w:rsid w:val="0005296B"/>
    <w:rsid w:val="00052C7F"/>
    <w:rsid w:val="00053425"/>
    <w:rsid w:val="000538E6"/>
    <w:rsid w:val="00053D18"/>
    <w:rsid w:val="00053D98"/>
    <w:rsid w:val="00054AEE"/>
    <w:rsid w:val="00054BBF"/>
    <w:rsid w:val="000552C8"/>
    <w:rsid w:val="0005542F"/>
    <w:rsid w:val="00055B69"/>
    <w:rsid w:val="00055C4E"/>
    <w:rsid w:val="000563D1"/>
    <w:rsid w:val="00056B3D"/>
    <w:rsid w:val="00060A05"/>
    <w:rsid w:val="0006344C"/>
    <w:rsid w:val="000645DA"/>
    <w:rsid w:val="00065525"/>
    <w:rsid w:val="00066275"/>
    <w:rsid w:val="0006667B"/>
    <w:rsid w:val="00066E19"/>
    <w:rsid w:val="000707D0"/>
    <w:rsid w:val="00071E81"/>
    <w:rsid w:val="000724A1"/>
    <w:rsid w:val="0007300B"/>
    <w:rsid w:val="000734DB"/>
    <w:rsid w:val="00077451"/>
    <w:rsid w:val="00080681"/>
    <w:rsid w:val="00084B46"/>
    <w:rsid w:val="00086F4E"/>
    <w:rsid w:val="00087386"/>
    <w:rsid w:val="00087AA0"/>
    <w:rsid w:val="00087AE4"/>
    <w:rsid w:val="000926C4"/>
    <w:rsid w:val="00094309"/>
    <w:rsid w:val="000955C2"/>
    <w:rsid w:val="00095672"/>
    <w:rsid w:val="000958B3"/>
    <w:rsid w:val="000958D5"/>
    <w:rsid w:val="000966DF"/>
    <w:rsid w:val="000969AE"/>
    <w:rsid w:val="00097397"/>
    <w:rsid w:val="000A0E6E"/>
    <w:rsid w:val="000A105A"/>
    <w:rsid w:val="000A1C32"/>
    <w:rsid w:val="000A2F65"/>
    <w:rsid w:val="000A345B"/>
    <w:rsid w:val="000A41B9"/>
    <w:rsid w:val="000A55F1"/>
    <w:rsid w:val="000A5DC9"/>
    <w:rsid w:val="000A701A"/>
    <w:rsid w:val="000A7974"/>
    <w:rsid w:val="000B0485"/>
    <w:rsid w:val="000B1EE6"/>
    <w:rsid w:val="000B3439"/>
    <w:rsid w:val="000B4194"/>
    <w:rsid w:val="000B6971"/>
    <w:rsid w:val="000B76F0"/>
    <w:rsid w:val="000B7CE5"/>
    <w:rsid w:val="000B7F43"/>
    <w:rsid w:val="000C10F6"/>
    <w:rsid w:val="000C21B5"/>
    <w:rsid w:val="000C2D88"/>
    <w:rsid w:val="000C2EFB"/>
    <w:rsid w:val="000C31D0"/>
    <w:rsid w:val="000C611D"/>
    <w:rsid w:val="000C7395"/>
    <w:rsid w:val="000C74F8"/>
    <w:rsid w:val="000D044E"/>
    <w:rsid w:val="000D0FAC"/>
    <w:rsid w:val="000D22E1"/>
    <w:rsid w:val="000D2741"/>
    <w:rsid w:val="000D487A"/>
    <w:rsid w:val="000D67F8"/>
    <w:rsid w:val="000D6FD8"/>
    <w:rsid w:val="000D776F"/>
    <w:rsid w:val="000E0173"/>
    <w:rsid w:val="000E0642"/>
    <w:rsid w:val="000E114B"/>
    <w:rsid w:val="000E1305"/>
    <w:rsid w:val="000E1371"/>
    <w:rsid w:val="000E18EF"/>
    <w:rsid w:val="000E2171"/>
    <w:rsid w:val="000E2B38"/>
    <w:rsid w:val="000E2BEB"/>
    <w:rsid w:val="000E2C8F"/>
    <w:rsid w:val="000E40BF"/>
    <w:rsid w:val="000E5233"/>
    <w:rsid w:val="000E68DB"/>
    <w:rsid w:val="000E68FA"/>
    <w:rsid w:val="000E6EBB"/>
    <w:rsid w:val="000E714F"/>
    <w:rsid w:val="000E7DA2"/>
    <w:rsid w:val="000F0341"/>
    <w:rsid w:val="000F059B"/>
    <w:rsid w:val="000F0A59"/>
    <w:rsid w:val="000F0A9C"/>
    <w:rsid w:val="000F1D95"/>
    <w:rsid w:val="000F24C6"/>
    <w:rsid w:val="000F24F0"/>
    <w:rsid w:val="000F256F"/>
    <w:rsid w:val="000F4347"/>
    <w:rsid w:val="000F5533"/>
    <w:rsid w:val="0010015B"/>
    <w:rsid w:val="001001B4"/>
    <w:rsid w:val="0010054E"/>
    <w:rsid w:val="0010355D"/>
    <w:rsid w:val="00104A68"/>
    <w:rsid w:val="00107000"/>
    <w:rsid w:val="001076CE"/>
    <w:rsid w:val="00107FEB"/>
    <w:rsid w:val="00110160"/>
    <w:rsid w:val="00111D3F"/>
    <w:rsid w:val="00112673"/>
    <w:rsid w:val="00112960"/>
    <w:rsid w:val="0011407F"/>
    <w:rsid w:val="00114E0C"/>
    <w:rsid w:val="001153BA"/>
    <w:rsid w:val="001165B6"/>
    <w:rsid w:val="0011757D"/>
    <w:rsid w:val="00117779"/>
    <w:rsid w:val="00117932"/>
    <w:rsid w:val="00122F70"/>
    <w:rsid w:val="00123245"/>
    <w:rsid w:val="00123641"/>
    <w:rsid w:val="00124B19"/>
    <w:rsid w:val="001256C3"/>
    <w:rsid w:val="00126B95"/>
    <w:rsid w:val="001313B1"/>
    <w:rsid w:val="001313CA"/>
    <w:rsid w:val="00131A95"/>
    <w:rsid w:val="00131AA7"/>
    <w:rsid w:val="00131F8C"/>
    <w:rsid w:val="00132047"/>
    <w:rsid w:val="00132C11"/>
    <w:rsid w:val="00132E63"/>
    <w:rsid w:val="00135763"/>
    <w:rsid w:val="00136DFB"/>
    <w:rsid w:val="001371AE"/>
    <w:rsid w:val="00141563"/>
    <w:rsid w:val="00142B6C"/>
    <w:rsid w:val="0014355E"/>
    <w:rsid w:val="001443D3"/>
    <w:rsid w:val="00144F66"/>
    <w:rsid w:val="00145591"/>
    <w:rsid w:val="00147635"/>
    <w:rsid w:val="00151BA7"/>
    <w:rsid w:val="00152063"/>
    <w:rsid w:val="00152DC8"/>
    <w:rsid w:val="001537CE"/>
    <w:rsid w:val="00153D78"/>
    <w:rsid w:val="0015434D"/>
    <w:rsid w:val="00155E85"/>
    <w:rsid w:val="00155FCA"/>
    <w:rsid w:val="00156C63"/>
    <w:rsid w:val="001571DA"/>
    <w:rsid w:val="00157F2A"/>
    <w:rsid w:val="001605B9"/>
    <w:rsid w:val="00161013"/>
    <w:rsid w:val="00161C68"/>
    <w:rsid w:val="0016253F"/>
    <w:rsid w:val="00162EB7"/>
    <w:rsid w:val="001640AE"/>
    <w:rsid w:val="001641E4"/>
    <w:rsid w:val="0016514D"/>
    <w:rsid w:val="00166355"/>
    <w:rsid w:val="00166AB9"/>
    <w:rsid w:val="001672AC"/>
    <w:rsid w:val="00167F6C"/>
    <w:rsid w:val="00171881"/>
    <w:rsid w:val="00171E70"/>
    <w:rsid w:val="001721A2"/>
    <w:rsid w:val="00172FFF"/>
    <w:rsid w:val="00173397"/>
    <w:rsid w:val="00173C1C"/>
    <w:rsid w:val="00173FA1"/>
    <w:rsid w:val="00175EF0"/>
    <w:rsid w:val="00176C50"/>
    <w:rsid w:val="00177821"/>
    <w:rsid w:val="00180F33"/>
    <w:rsid w:val="00181093"/>
    <w:rsid w:val="00181536"/>
    <w:rsid w:val="001827B3"/>
    <w:rsid w:val="00183201"/>
    <w:rsid w:val="00183CFB"/>
    <w:rsid w:val="00183D97"/>
    <w:rsid w:val="00184121"/>
    <w:rsid w:val="00184A25"/>
    <w:rsid w:val="00184D69"/>
    <w:rsid w:val="00185D37"/>
    <w:rsid w:val="00185F7D"/>
    <w:rsid w:val="0018708E"/>
    <w:rsid w:val="00187D1F"/>
    <w:rsid w:val="0019105B"/>
    <w:rsid w:val="00191350"/>
    <w:rsid w:val="00191814"/>
    <w:rsid w:val="00191F9D"/>
    <w:rsid w:val="00193E0C"/>
    <w:rsid w:val="0019407D"/>
    <w:rsid w:val="00195C6B"/>
    <w:rsid w:val="001962D7"/>
    <w:rsid w:val="00196355"/>
    <w:rsid w:val="001971F3"/>
    <w:rsid w:val="001979A4"/>
    <w:rsid w:val="00197ABE"/>
    <w:rsid w:val="001A1E55"/>
    <w:rsid w:val="001A3A2E"/>
    <w:rsid w:val="001A413C"/>
    <w:rsid w:val="001A4D1F"/>
    <w:rsid w:val="001A5888"/>
    <w:rsid w:val="001A622E"/>
    <w:rsid w:val="001A6947"/>
    <w:rsid w:val="001A6A49"/>
    <w:rsid w:val="001A6C59"/>
    <w:rsid w:val="001A6CC8"/>
    <w:rsid w:val="001A7110"/>
    <w:rsid w:val="001A7AFA"/>
    <w:rsid w:val="001A7E7C"/>
    <w:rsid w:val="001B0E81"/>
    <w:rsid w:val="001B1FDE"/>
    <w:rsid w:val="001B347E"/>
    <w:rsid w:val="001B3D27"/>
    <w:rsid w:val="001B6B72"/>
    <w:rsid w:val="001B7F67"/>
    <w:rsid w:val="001C00B4"/>
    <w:rsid w:val="001C22F9"/>
    <w:rsid w:val="001C2AFA"/>
    <w:rsid w:val="001C3531"/>
    <w:rsid w:val="001C3EC5"/>
    <w:rsid w:val="001C3F5A"/>
    <w:rsid w:val="001C5323"/>
    <w:rsid w:val="001C6F68"/>
    <w:rsid w:val="001C746D"/>
    <w:rsid w:val="001C79AC"/>
    <w:rsid w:val="001C7D0B"/>
    <w:rsid w:val="001D064D"/>
    <w:rsid w:val="001D2AE1"/>
    <w:rsid w:val="001D3210"/>
    <w:rsid w:val="001D5ECB"/>
    <w:rsid w:val="001D702B"/>
    <w:rsid w:val="001D7978"/>
    <w:rsid w:val="001E195E"/>
    <w:rsid w:val="001E1BEF"/>
    <w:rsid w:val="001E1CA1"/>
    <w:rsid w:val="001E25D8"/>
    <w:rsid w:val="001E34EC"/>
    <w:rsid w:val="001E4FEF"/>
    <w:rsid w:val="001E6664"/>
    <w:rsid w:val="001F140D"/>
    <w:rsid w:val="001F18F3"/>
    <w:rsid w:val="001F248C"/>
    <w:rsid w:val="001F4A11"/>
    <w:rsid w:val="001F547E"/>
    <w:rsid w:val="001F5766"/>
    <w:rsid w:val="002013C3"/>
    <w:rsid w:val="0020185F"/>
    <w:rsid w:val="00202E8D"/>
    <w:rsid w:val="00203DD3"/>
    <w:rsid w:val="0020424F"/>
    <w:rsid w:val="002042D0"/>
    <w:rsid w:val="0020456E"/>
    <w:rsid w:val="0020547B"/>
    <w:rsid w:val="002057D6"/>
    <w:rsid w:val="00207249"/>
    <w:rsid w:val="0020748C"/>
    <w:rsid w:val="002077C4"/>
    <w:rsid w:val="002101D8"/>
    <w:rsid w:val="00210BB6"/>
    <w:rsid w:val="002133C6"/>
    <w:rsid w:val="00213C10"/>
    <w:rsid w:val="002140B3"/>
    <w:rsid w:val="00214AEC"/>
    <w:rsid w:val="00214C1E"/>
    <w:rsid w:val="00215D45"/>
    <w:rsid w:val="00215DF4"/>
    <w:rsid w:val="00216186"/>
    <w:rsid w:val="0021794D"/>
    <w:rsid w:val="00221A9E"/>
    <w:rsid w:val="00222930"/>
    <w:rsid w:val="00222CCD"/>
    <w:rsid w:val="00223366"/>
    <w:rsid w:val="00223A68"/>
    <w:rsid w:val="00224B88"/>
    <w:rsid w:val="00224CC9"/>
    <w:rsid w:val="00225809"/>
    <w:rsid w:val="00226930"/>
    <w:rsid w:val="00226C8E"/>
    <w:rsid w:val="00230125"/>
    <w:rsid w:val="00231DF3"/>
    <w:rsid w:val="00232508"/>
    <w:rsid w:val="00232630"/>
    <w:rsid w:val="00232957"/>
    <w:rsid w:val="0023302A"/>
    <w:rsid w:val="002335AA"/>
    <w:rsid w:val="002339CE"/>
    <w:rsid w:val="00233EA3"/>
    <w:rsid w:val="00234403"/>
    <w:rsid w:val="00234A8F"/>
    <w:rsid w:val="0023762E"/>
    <w:rsid w:val="00237782"/>
    <w:rsid w:val="0024382E"/>
    <w:rsid w:val="002440A0"/>
    <w:rsid w:val="002442E0"/>
    <w:rsid w:val="002448E8"/>
    <w:rsid w:val="00245B0C"/>
    <w:rsid w:val="002501CD"/>
    <w:rsid w:val="002505CD"/>
    <w:rsid w:val="002506C3"/>
    <w:rsid w:val="002508EC"/>
    <w:rsid w:val="00251024"/>
    <w:rsid w:val="00252D2C"/>
    <w:rsid w:val="002530EE"/>
    <w:rsid w:val="00253147"/>
    <w:rsid w:val="00253EF6"/>
    <w:rsid w:val="002545CC"/>
    <w:rsid w:val="00254B06"/>
    <w:rsid w:val="0025572B"/>
    <w:rsid w:val="00255A78"/>
    <w:rsid w:val="0025631A"/>
    <w:rsid w:val="00256640"/>
    <w:rsid w:val="00257184"/>
    <w:rsid w:val="00260D4B"/>
    <w:rsid w:val="00261688"/>
    <w:rsid w:val="00262379"/>
    <w:rsid w:val="00263D87"/>
    <w:rsid w:val="002642C3"/>
    <w:rsid w:val="00267219"/>
    <w:rsid w:val="002676F5"/>
    <w:rsid w:val="002676FC"/>
    <w:rsid w:val="002707BD"/>
    <w:rsid w:val="00270E72"/>
    <w:rsid w:val="00270E9B"/>
    <w:rsid w:val="00271CCB"/>
    <w:rsid w:val="00273050"/>
    <w:rsid w:val="002735DD"/>
    <w:rsid w:val="002739F8"/>
    <w:rsid w:val="0027531C"/>
    <w:rsid w:val="00275E77"/>
    <w:rsid w:val="00275FDC"/>
    <w:rsid w:val="002768F0"/>
    <w:rsid w:val="00276C33"/>
    <w:rsid w:val="0027711A"/>
    <w:rsid w:val="0027759A"/>
    <w:rsid w:val="00277826"/>
    <w:rsid w:val="0028061A"/>
    <w:rsid w:val="00282338"/>
    <w:rsid w:val="00283585"/>
    <w:rsid w:val="002854C3"/>
    <w:rsid w:val="002859FF"/>
    <w:rsid w:val="00285B45"/>
    <w:rsid w:val="00286571"/>
    <w:rsid w:val="002868F1"/>
    <w:rsid w:val="00286B10"/>
    <w:rsid w:val="00287AE9"/>
    <w:rsid w:val="00291969"/>
    <w:rsid w:val="00292D2B"/>
    <w:rsid w:val="0029385A"/>
    <w:rsid w:val="00293942"/>
    <w:rsid w:val="00293C2F"/>
    <w:rsid w:val="002943FC"/>
    <w:rsid w:val="002944DC"/>
    <w:rsid w:val="002962BC"/>
    <w:rsid w:val="00297DCB"/>
    <w:rsid w:val="00297F93"/>
    <w:rsid w:val="002A00AD"/>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9E5"/>
    <w:rsid w:val="002C3C59"/>
    <w:rsid w:val="002D01FE"/>
    <w:rsid w:val="002D0CCD"/>
    <w:rsid w:val="002D0FC5"/>
    <w:rsid w:val="002D14C4"/>
    <w:rsid w:val="002D15D1"/>
    <w:rsid w:val="002D4FC9"/>
    <w:rsid w:val="002D5541"/>
    <w:rsid w:val="002D606E"/>
    <w:rsid w:val="002D6816"/>
    <w:rsid w:val="002D6A39"/>
    <w:rsid w:val="002D7791"/>
    <w:rsid w:val="002D7F03"/>
    <w:rsid w:val="002E074F"/>
    <w:rsid w:val="002E1B78"/>
    <w:rsid w:val="002E3D63"/>
    <w:rsid w:val="002E425A"/>
    <w:rsid w:val="002E4321"/>
    <w:rsid w:val="002E4B60"/>
    <w:rsid w:val="002E504C"/>
    <w:rsid w:val="002E5A2F"/>
    <w:rsid w:val="002E602B"/>
    <w:rsid w:val="002E662F"/>
    <w:rsid w:val="002E66A3"/>
    <w:rsid w:val="002E7700"/>
    <w:rsid w:val="002F0F33"/>
    <w:rsid w:val="002F1BCE"/>
    <w:rsid w:val="002F3AEF"/>
    <w:rsid w:val="002F444F"/>
    <w:rsid w:val="002F585E"/>
    <w:rsid w:val="002F6033"/>
    <w:rsid w:val="002F7630"/>
    <w:rsid w:val="002F7934"/>
    <w:rsid w:val="003004DF"/>
    <w:rsid w:val="003007FE"/>
    <w:rsid w:val="00300F4B"/>
    <w:rsid w:val="00300FB2"/>
    <w:rsid w:val="003019E0"/>
    <w:rsid w:val="00301B34"/>
    <w:rsid w:val="00301E34"/>
    <w:rsid w:val="003027D7"/>
    <w:rsid w:val="0030325E"/>
    <w:rsid w:val="00303491"/>
    <w:rsid w:val="0030404F"/>
    <w:rsid w:val="003041A5"/>
    <w:rsid w:val="00307A81"/>
    <w:rsid w:val="003103F8"/>
    <w:rsid w:val="00311329"/>
    <w:rsid w:val="003115B1"/>
    <w:rsid w:val="00312992"/>
    <w:rsid w:val="00312CBF"/>
    <w:rsid w:val="00313A7D"/>
    <w:rsid w:val="00315A8E"/>
    <w:rsid w:val="003174BD"/>
    <w:rsid w:val="0032039F"/>
    <w:rsid w:val="00320B3E"/>
    <w:rsid w:val="0032148D"/>
    <w:rsid w:val="00321626"/>
    <w:rsid w:val="00321B96"/>
    <w:rsid w:val="00322540"/>
    <w:rsid w:val="003226B6"/>
    <w:rsid w:val="00323FFB"/>
    <w:rsid w:val="00325A5B"/>
    <w:rsid w:val="00325E31"/>
    <w:rsid w:val="0032751A"/>
    <w:rsid w:val="0033004A"/>
    <w:rsid w:val="00331CA0"/>
    <w:rsid w:val="00333115"/>
    <w:rsid w:val="00334B2F"/>
    <w:rsid w:val="0033522A"/>
    <w:rsid w:val="00335DCA"/>
    <w:rsid w:val="00336A5A"/>
    <w:rsid w:val="00336A63"/>
    <w:rsid w:val="00336CD1"/>
    <w:rsid w:val="00337F96"/>
    <w:rsid w:val="00340324"/>
    <w:rsid w:val="00340F14"/>
    <w:rsid w:val="00341B80"/>
    <w:rsid w:val="00342882"/>
    <w:rsid w:val="0034297C"/>
    <w:rsid w:val="00342B44"/>
    <w:rsid w:val="00342CD7"/>
    <w:rsid w:val="003430AA"/>
    <w:rsid w:val="003434D3"/>
    <w:rsid w:val="00343FA0"/>
    <w:rsid w:val="0034429F"/>
    <w:rsid w:val="00346852"/>
    <w:rsid w:val="00347D86"/>
    <w:rsid w:val="00350BDC"/>
    <w:rsid w:val="003514A2"/>
    <w:rsid w:val="00353290"/>
    <w:rsid w:val="00354DD6"/>
    <w:rsid w:val="00355C62"/>
    <w:rsid w:val="00355D68"/>
    <w:rsid w:val="00360089"/>
    <w:rsid w:val="003613B1"/>
    <w:rsid w:val="003624B4"/>
    <w:rsid w:val="00362578"/>
    <w:rsid w:val="00362DA3"/>
    <w:rsid w:val="00362EAF"/>
    <w:rsid w:val="003632B0"/>
    <w:rsid w:val="00364F96"/>
    <w:rsid w:val="0036584B"/>
    <w:rsid w:val="0036589A"/>
    <w:rsid w:val="00366DD0"/>
    <w:rsid w:val="003674CB"/>
    <w:rsid w:val="00370097"/>
    <w:rsid w:val="003704E4"/>
    <w:rsid w:val="00372BF0"/>
    <w:rsid w:val="00373F0F"/>
    <w:rsid w:val="00374897"/>
    <w:rsid w:val="00374EB6"/>
    <w:rsid w:val="00375F42"/>
    <w:rsid w:val="003803E5"/>
    <w:rsid w:val="00380B97"/>
    <w:rsid w:val="00380B9C"/>
    <w:rsid w:val="00381815"/>
    <w:rsid w:val="00381856"/>
    <w:rsid w:val="00382919"/>
    <w:rsid w:val="00383289"/>
    <w:rsid w:val="003839F4"/>
    <w:rsid w:val="003850B4"/>
    <w:rsid w:val="00386120"/>
    <w:rsid w:val="003903D4"/>
    <w:rsid w:val="003903ED"/>
    <w:rsid w:val="00390A6D"/>
    <w:rsid w:val="00390ADD"/>
    <w:rsid w:val="00391591"/>
    <w:rsid w:val="003922D9"/>
    <w:rsid w:val="00392B47"/>
    <w:rsid w:val="00393BB8"/>
    <w:rsid w:val="00394205"/>
    <w:rsid w:val="00395D2B"/>
    <w:rsid w:val="00397056"/>
    <w:rsid w:val="003A01AC"/>
    <w:rsid w:val="003A0D4B"/>
    <w:rsid w:val="003A2FEC"/>
    <w:rsid w:val="003A30F7"/>
    <w:rsid w:val="003A37FA"/>
    <w:rsid w:val="003A4343"/>
    <w:rsid w:val="003A4B3C"/>
    <w:rsid w:val="003A4FBD"/>
    <w:rsid w:val="003A52CB"/>
    <w:rsid w:val="003A6F51"/>
    <w:rsid w:val="003B07A4"/>
    <w:rsid w:val="003B0A70"/>
    <w:rsid w:val="003B118D"/>
    <w:rsid w:val="003B124C"/>
    <w:rsid w:val="003B194A"/>
    <w:rsid w:val="003B2E6E"/>
    <w:rsid w:val="003B457E"/>
    <w:rsid w:val="003B4FD4"/>
    <w:rsid w:val="003B54F3"/>
    <w:rsid w:val="003B5E34"/>
    <w:rsid w:val="003B6FB8"/>
    <w:rsid w:val="003B71ED"/>
    <w:rsid w:val="003B76A5"/>
    <w:rsid w:val="003B7C87"/>
    <w:rsid w:val="003C07C2"/>
    <w:rsid w:val="003C13DE"/>
    <w:rsid w:val="003C165B"/>
    <w:rsid w:val="003C4247"/>
    <w:rsid w:val="003C438E"/>
    <w:rsid w:val="003C5488"/>
    <w:rsid w:val="003C69BF"/>
    <w:rsid w:val="003C6ED1"/>
    <w:rsid w:val="003C7E1E"/>
    <w:rsid w:val="003D01B0"/>
    <w:rsid w:val="003D0F66"/>
    <w:rsid w:val="003D1003"/>
    <w:rsid w:val="003D1EB3"/>
    <w:rsid w:val="003D2567"/>
    <w:rsid w:val="003D36AB"/>
    <w:rsid w:val="003D37F0"/>
    <w:rsid w:val="003D386D"/>
    <w:rsid w:val="003D46BB"/>
    <w:rsid w:val="003D4D1D"/>
    <w:rsid w:val="003D4F7B"/>
    <w:rsid w:val="003D55A9"/>
    <w:rsid w:val="003D5870"/>
    <w:rsid w:val="003D6B06"/>
    <w:rsid w:val="003D6F09"/>
    <w:rsid w:val="003D737B"/>
    <w:rsid w:val="003D7633"/>
    <w:rsid w:val="003D7730"/>
    <w:rsid w:val="003E0781"/>
    <w:rsid w:val="003E0CFE"/>
    <w:rsid w:val="003E237C"/>
    <w:rsid w:val="003E2892"/>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6C0"/>
    <w:rsid w:val="003F6A22"/>
    <w:rsid w:val="003F7076"/>
    <w:rsid w:val="003F72D5"/>
    <w:rsid w:val="0040154B"/>
    <w:rsid w:val="004021A7"/>
    <w:rsid w:val="00404CF1"/>
    <w:rsid w:val="00405903"/>
    <w:rsid w:val="00405F93"/>
    <w:rsid w:val="00407016"/>
    <w:rsid w:val="004106E6"/>
    <w:rsid w:val="00410715"/>
    <w:rsid w:val="004107CE"/>
    <w:rsid w:val="00411A21"/>
    <w:rsid w:val="004126BB"/>
    <w:rsid w:val="00412D98"/>
    <w:rsid w:val="00416472"/>
    <w:rsid w:val="004179F0"/>
    <w:rsid w:val="00420A80"/>
    <w:rsid w:val="00420BA3"/>
    <w:rsid w:val="004215F9"/>
    <w:rsid w:val="004218AF"/>
    <w:rsid w:val="00422F4D"/>
    <w:rsid w:val="00423684"/>
    <w:rsid w:val="00424F23"/>
    <w:rsid w:val="004256F6"/>
    <w:rsid w:val="004277A0"/>
    <w:rsid w:val="004278E7"/>
    <w:rsid w:val="004300C6"/>
    <w:rsid w:val="00430379"/>
    <w:rsid w:val="00432CFA"/>
    <w:rsid w:val="00432FE9"/>
    <w:rsid w:val="00433176"/>
    <w:rsid w:val="00433EAD"/>
    <w:rsid w:val="00435F9E"/>
    <w:rsid w:val="004364C6"/>
    <w:rsid w:val="004365D8"/>
    <w:rsid w:val="0043677C"/>
    <w:rsid w:val="00436909"/>
    <w:rsid w:val="00440B02"/>
    <w:rsid w:val="004414A7"/>
    <w:rsid w:val="00441C20"/>
    <w:rsid w:val="004420B9"/>
    <w:rsid w:val="00442A12"/>
    <w:rsid w:val="00444006"/>
    <w:rsid w:val="00445CD6"/>
    <w:rsid w:val="00446C8D"/>
    <w:rsid w:val="00447469"/>
    <w:rsid w:val="004515AD"/>
    <w:rsid w:val="004517E8"/>
    <w:rsid w:val="00451976"/>
    <w:rsid w:val="00452072"/>
    <w:rsid w:val="004530B2"/>
    <w:rsid w:val="00453618"/>
    <w:rsid w:val="004542D3"/>
    <w:rsid w:val="00454B36"/>
    <w:rsid w:val="00454CFD"/>
    <w:rsid w:val="00455993"/>
    <w:rsid w:val="00455E29"/>
    <w:rsid w:val="00455E80"/>
    <w:rsid w:val="00456E3C"/>
    <w:rsid w:val="0045756B"/>
    <w:rsid w:val="00460A7E"/>
    <w:rsid w:val="00460C8A"/>
    <w:rsid w:val="00464103"/>
    <w:rsid w:val="00465EF7"/>
    <w:rsid w:val="004662BE"/>
    <w:rsid w:val="00467984"/>
    <w:rsid w:val="004700C7"/>
    <w:rsid w:val="00471602"/>
    <w:rsid w:val="004732B5"/>
    <w:rsid w:val="0047375B"/>
    <w:rsid w:val="004738D5"/>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86C16"/>
    <w:rsid w:val="004908AC"/>
    <w:rsid w:val="00490ADF"/>
    <w:rsid w:val="004916F5"/>
    <w:rsid w:val="00492EE0"/>
    <w:rsid w:val="00493072"/>
    <w:rsid w:val="004931E3"/>
    <w:rsid w:val="00493F1E"/>
    <w:rsid w:val="00493FCE"/>
    <w:rsid w:val="004941FD"/>
    <w:rsid w:val="00494474"/>
    <w:rsid w:val="00496297"/>
    <w:rsid w:val="0049704E"/>
    <w:rsid w:val="0049726E"/>
    <w:rsid w:val="0049736C"/>
    <w:rsid w:val="004974B9"/>
    <w:rsid w:val="004976AB"/>
    <w:rsid w:val="00497B63"/>
    <w:rsid w:val="00497EF9"/>
    <w:rsid w:val="004A018B"/>
    <w:rsid w:val="004A08E7"/>
    <w:rsid w:val="004A151C"/>
    <w:rsid w:val="004A2409"/>
    <w:rsid w:val="004A2953"/>
    <w:rsid w:val="004A3802"/>
    <w:rsid w:val="004A5731"/>
    <w:rsid w:val="004A5E39"/>
    <w:rsid w:val="004A601C"/>
    <w:rsid w:val="004A6A03"/>
    <w:rsid w:val="004A797A"/>
    <w:rsid w:val="004B10DE"/>
    <w:rsid w:val="004B17DE"/>
    <w:rsid w:val="004B3809"/>
    <w:rsid w:val="004B4208"/>
    <w:rsid w:val="004B499F"/>
    <w:rsid w:val="004B5740"/>
    <w:rsid w:val="004B6A21"/>
    <w:rsid w:val="004B7B7A"/>
    <w:rsid w:val="004C0857"/>
    <w:rsid w:val="004C1ABB"/>
    <w:rsid w:val="004C2B2D"/>
    <w:rsid w:val="004C31DA"/>
    <w:rsid w:val="004C5353"/>
    <w:rsid w:val="004C72D6"/>
    <w:rsid w:val="004C7681"/>
    <w:rsid w:val="004C76C2"/>
    <w:rsid w:val="004C78DD"/>
    <w:rsid w:val="004D024F"/>
    <w:rsid w:val="004D1A5A"/>
    <w:rsid w:val="004D3A9A"/>
    <w:rsid w:val="004D3B40"/>
    <w:rsid w:val="004D5652"/>
    <w:rsid w:val="004D6059"/>
    <w:rsid w:val="004D73AE"/>
    <w:rsid w:val="004D76D8"/>
    <w:rsid w:val="004E03A8"/>
    <w:rsid w:val="004E0AEE"/>
    <w:rsid w:val="004E0D14"/>
    <w:rsid w:val="004E11A1"/>
    <w:rsid w:val="004E26B1"/>
    <w:rsid w:val="004E3FB8"/>
    <w:rsid w:val="004E4406"/>
    <w:rsid w:val="004E5705"/>
    <w:rsid w:val="004E590D"/>
    <w:rsid w:val="004E798A"/>
    <w:rsid w:val="004F02FD"/>
    <w:rsid w:val="004F1813"/>
    <w:rsid w:val="004F34CC"/>
    <w:rsid w:val="004F4922"/>
    <w:rsid w:val="004F55DE"/>
    <w:rsid w:val="004F5C62"/>
    <w:rsid w:val="004F6254"/>
    <w:rsid w:val="00500C81"/>
    <w:rsid w:val="005015BB"/>
    <w:rsid w:val="00501F7A"/>
    <w:rsid w:val="005056EB"/>
    <w:rsid w:val="00505A20"/>
    <w:rsid w:val="00505C22"/>
    <w:rsid w:val="0050677E"/>
    <w:rsid w:val="00506BA7"/>
    <w:rsid w:val="0050700B"/>
    <w:rsid w:val="00507A03"/>
    <w:rsid w:val="005107CA"/>
    <w:rsid w:val="005108A7"/>
    <w:rsid w:val="00510F29"/>
    <w:rsid w:val="00511BFC"/>
    <w:rsid w:val="00512150"/>
    <w:rsid w:val="00513673"/>
    <w:rsid w:val="00513CB3"/>
    <w:rsid w:val="00514076"/>
    <w:rsid w:val="00514592"/>
    <w:rsid w:val="00514F00"/>
    <w:rsid w:val="005151EA"/>
    <w:rsid w:val="00516928"/>
    <w:rsid w:val="00516CFC"/>
    <w:rsid w:val="005202DB"/>
    <w:rsid w:val="00520497"/>
    <w:rsid w:val="005208BE"/>
    <w:rsid w:val="00521ED2"/>
    <w:rsid w:val="00521F8E"/>
    <w:rsid w:val="0052326B"/>
    <w:rsid w:val="005246FB"/>
    <w:rsid w:val="00526FEE"/>
    <w:rsid w:val="0052736F"/>
    <w:rsid w:val="005275F3"/>
    <w:rsid w:val="00527B03"/>
    <w:rsid w:val="00527BE2"/>
    <w:rsid w:val="00527D02"/>
    <w:rsid w:val="00532B75"/>
    <w:rsid w:val="00533218"/>
    <w:rsid w:val="00533D40"/>
    <w:rsid w:val="00534439"/>
    <w:rsid w:val="005350D5"/>
    <w:rsid w:val="00535DFD"/>
    <w:rsid w:val="00535E4C"/>
    <w:rsid w:val="0053638A"/>
    <w:rsid w:val="0053639E"/>
    <w:rsid w:val="00536FA3"/>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3D1"/>
    <w:rsid w:val="00563606"/>
    <w:rsid w:val="00563DB3"/>
    <w:rsid w:val="0056421F"/>
    <w:rsid w:val="00566C58"/>
    <w:rsid w:val="00566ED9"/>
    <w:rsid w:val="00570A0E"/>
    <w:rsid w:val="00570D82"/>
    <w:rsid w:val="00571C09"/>
    <w:rsid w:val="00571FC0"/>
    <w:rsid w:val="00572103"/>
    <w:rsid w:val="0057228C"/>
    <w:rsid w:val="00573739"/>
    <w:rsid w:val="00573A02"/>
    <w:rsid w:val="00573A49"/>
    <w:rsid w:val="00577720"/>
    <w:rsid w:val="005809AB"/>
    <w:rsid w:val="005811F2"/>
    <w:rsid w:val="00582DA6"/>
    <w:rsid w:val="00582E7B"/>
    <w:rsid w:val="005868A8"/>
    <w:rsid w:val="0058740B"/>
    <w:rsid w:val="005901F1"/>
    <w:rsid w:val="00590EF9"/>
    <w:rsid w:val="0059243D"/>
    <w:rsid w:val="0059347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0962"/>
    <w:rsid w:val="005C1EF4"/>
    <w:rsid w:val="005C2736"/>
    <w:rsid w:val="005C350F"/>
    <w:rsid w:val="005C362C"/>
    <w:rsid w:val="005C389D"/>
    <w:rsid w:val="005C43F7"/>
    <w:rsid w:val="005C729C"/>
    <w:rsid w:val="005C77F2"/>
    <w:rsid w:val="005D043B"/>
    <w:rsid w:val="005D0F1E"/>
    <w:rsid w:val="005D1235"/>
    <w:rsid w:val="005D15EE"/>
    <w:rsid w:val="005D1879"/>
    <w:rsid w:val="005D1F7A"/>
    <w:rsid w:val="005D2B24"/>
    <w:rsid w:val="005D2F75"/>
    <w:rsid w:val="005D472F"/>
    <w:rsid w:val="005D4749"/>
    <w:rsid w:val="005D4ADC"/>
    <w:rsid w:val="005D4E59"/>
    <w:rsid w:val="005D65E8"/>
    <w:rsid w:val="005D6C8F"/>
    <w:rsid w:val="005D779F"/>
    <w:rsid w:val="005E2EDE"/>
    <w:rsid w:val="005E3EB9"/>
    <w:rsid w:val="005E47EA"/>
    <w:rsid w:val="005E6705"/>
    <w:rsid w:val="005E6BDC"/>
    <w:rsid w:val="005E7A74"/>
    <w:rsid w:val="005E7FFA"/>
    <w:rsid w:val="005F0EDC"/>
    <w:rsid w:val="005F10C8"/>
    <w:rsid w:val="005F3C2F"/>
    <w:rsid w:val="005F41D8"/>
    <w:rsid w:val="005F732A"/>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6886"/>
    <w:rsid w:val="006069D1"/>
    <w:rsid w:val="006102FE"/>
    <w:rsid w:val="00610468"/>
    <w:rsid w:val="00610B3A"/>
    <w:rsid w:val="00611625"/>
    <w:rsid w:val="0061191C"/>
    <w:rsid w:val="00611990"/>
    <w:rsid w:val="00611F0F"/>
    <w:rsid w:val="0061223F"/>
    <w:rsid w:val="00613A44"/>
    <w:rsid w:val="00614089"/>
    <w:rsid w:val="00614BBD"/>
    <w:rsid w:val="00614FD3"/>
    <w:rsid w:val="00617A8F"/>
    <w:rsid w:val="00617D3A"/>
    <w:rsid w:val="0062031B"/>
    <w:rsid w:val="00620715"/>
    <w:rsid w:val="006208D6"/>
    <w:rsid w:val="00620AB0"/>
    <w:rsid w:val="00620B25"/>
    <w:rsid w:val="006217D2"/>
    <w:rsid w:val="00622126"/>
    <w:rsid w:val="00625B9F"/>
    <w:rsid w:val="00626642"/>
    <w:rsid w:val="00630627"/>
    <w:rsid w:val="00631006"/>
    <w:rsid w:val="0063130A"/>
    <w:rsid w:val="0063418E"/>
    <w:rsid w:val="00634E89"/>
    <w:rsid w:val="0063638E"/>
    <w:rsid w:val="00636800"/>
    <w:rsid w:val="00636D37"/>
    <w:rsid w:val="006376D0"/>
    <w:rsid w:val="00637E39"/>
    <w:rsid w:val="00640B5C"/>
    <w:rsid w:val="00642098"/>
    <w:rsid w:val="0064329F"/>
    <w:rsid w:val="00645793"/>
    <w:rsid w:val="006457D0"/>
    <w:rsid w:val="00646604"/>
    <w:rsid w:val="00646B9C"/>
    <w:rsid w:val="00646EEA"/>
    <w:rsid w:val="00646F16"/>
    <w:rsid w:val="00647054"/>
    <w:rsid w:val="00647162"/>
    <w:rsid w:val="00647190"/>
    <w:rsid w:val="00647AC7"/>
    <w:rsid w:val="00651F03"/>
    <w:rsid w:val="00652E39"/>
    <w:rsid w:val="00653E1F"/>
    <w:rsid w:val="006541AC"/>
    <w:rsid w:val="00654D21"/>
    <w:rsid w:val="00654E37"/>
    <w:rsid w:val="00654FD5"/>
    <w:rsid w:val="0066055C"/>
    <w:rsid w:val="0066155C"/>
    <w:rsid w:val="00663F80"/>
    <w:rsid w:val="00664A52"/>
    <w:rsid w:val="00664B86"/>
    <w:rsid w:val="00667433"/>
    <w:rsid w:val="0066744F"/>
    <w:rsid w:val="00667675"/>
    <w:rsid w:val="006709D4"/>
    <w:rsid w:val="00671EA0"/>
    <w:rsid w:val="006751D1"/>
    <w:rsid w:val="006769F4"/>
    <w:rsid w:val="006776D0"/>
    <w:rsid w:val="006802A4"/>
    <w:rsid w:val="0068076B"/>
    <w:rsid w:val="0068312A"/>
    <w:rsid w:val="0068395C"/>
    <w:rsid w:val="006851B4"/>
    <w:rsid w:val="0068565A"/>
    <w:rsid w:val="0068645F"/>
    <w:rsid w:val="0068798A"/>
    <w:rsid w:val="00687B42"/>
    <w:rsid w:val="006903D9"/>
    <w:rsid w:val="00691A32"/>
    <w:rsid w:val="00691F9C"/>
    <w:rsid w:val="00692FCA"/>
    <w:rsid w:val="00693810"/>
    <w:rsid w:val="006942BC"/>
    <w:rsid w:val="00694DCD"/>
    <w:rsid w:val="0069526F"/>
    <w:rsid w:val="006952CA"/>
    <w:rsid w:val="006957D5"/>
    <w:rsid w:val="00695818"/>
    <w:rsid w:val="00695CD3"/>
    <w:rsid w:val="0069623F"/>
    <w:rsid w:val="0069650A"/>
    <w:rsid w:val="00697383"/>
    <w:rsid w:val="00697481"/>
    <w:rsid w:val="00697D00"/>
    <w:rsid w:val="006A11FB"/>
    <w:rsid w:val="006A155F"/>
    <w:rsid w:val="006A261F"/>
    <w:rsid w:val="006A2DDC"/>
    <w:rsid w:val="006A3F95"/>
    <w:rsid w:val="006A46C1"/>
    <w:rsid w:val="006A652F"/>
    <w:rsid w:val="006A734F"/>
    <w:rsid w:val="006B060A"/>
    <w:rsid w:val="006B3BF7"/>
    <w:rsid w:val="006B4607"/>
    <w:rsid w:val="006B4774"/>
    <w:rsid w:val="006B5109"/>
    <w:rsid w:val="006B579C"/>
    <w:rsid w:val="006B758F"/>
    <w:rsid w:val="006C2775"/>
    <w:rsid w:val="006C3604"/>
    <w:rsid w:val="006C51AF"/>
    <w:rsid w:val="006C5772"/>
    <w:rsid w:val="006C587E"/>
    <w:rsid w:val="006C6E86"/>
    <w:rsid w:val="006C7065"/>
    <w:rsid w:val="006C7CED"/>
    <w:rsid w:val="006D006D"/>
    <w:rsid w:val="006D0A2C"/>
    <w:rsid w:val="006D1048"/>
    <w:rsid w:val="006D2039"/>
    <w:rsid w:val="006D278A"/>
    <w:rsid w:val="006D387D"/>
    <w:rsid w:val="006D3F79"/>
    <w:rsid w:val="006D411D"/>
    <w:rsid w:val="006D557B"/>
    <w:rsid w:val="006D5E68"/>
    <w:rsid w:val="006D5F94"/>
    <w:rsid w:val="006D7E3F"/>
    <w:rsid w:val="006E04A4"/>
    <w:rsid w:val="006E0650"/>
    <w:rsid w:val="006E0C1F"/>
    <w:rsid w:val="006E0CAE"/>
    <w:rsid w:val="006E105D"/>
    <w:rsid w:val="006E1208"/>
    <w:rsid w:val="006E1D43"/>
    <w:rsid w:val="006E23F6"/>
    <w:rsid w:val="006E3B23"/>
    <w:rsid w:val="006E3D60"/>
    <w:rsid w:val="006E5065"/>
    <w:rsid w:val="006E5F03"/>
    <w:rsid w:val="006E70BF"/>
    <w:rsid w:val="006F03A0"/>
    <w:rsid w:val="006F0AFF"/>
    <w:rsid w:val="006F1109"/>
    <w:rsid w:val="006F266F"/>
    <w:rsid w:val="006F27A3"/>
    <w:rsid w:val="006F28D2"/>
    <w:rsid w:val="006F2AA7"/>
    <w:rsid w:val="006F53EF"/>
    <w:rsid w:val="006F6E3A"/>
    <w:rsid w:val="006F76B0"/>
    <w:rsid w:val="006F7F10"/>
    <w:rsid w:val="00700AF4"/>
    <w:rsid w:val="0070166D"/>
    <w:rsid w:val="00701A9E"/>
    <w:rsid w:val="00701E8A"/>
    <w:rsid w:val="0070269B"/>
    <w:rsid w:val="00702DFF"/>
    <w:rsid w:val="00704058"/>
    <w:rsid w:val="007052BC"/>
    <w:rsid w:val="0070722E"/>
    <w:rsid w:val="0070755B"/>
    <w:rsid w:val="00707624"/>
    <w:rsid w:val="00707F2D"/>
    <w:rsid w:val="00711969"/>
    <w:rsid w:val="00712149"/>
    <w:rsid w:val="0071384A"/>
    <w:rsid w:val="0071491A"/>
    <w:rsid w:val="007156B7"/>
    <w:rsid w:val="0071645B"/>
    <w:rsid w:val="007168AC"/>
    <w:rsid w:val="0071798D"/>
    <w:rsid w:val="00721C3B"/>
    <w:rsid w:val="00721D53"/>
    <w:rsid w:val="00721E9C"/>
    <w:rsid w:val="00722332"/>
    <w:rsid w:val="00723AAB"/>
    <w:rsid w:val="00725B4F"/>
    <w:rsid w:val="00725D9D"/>
    <w:rsid w:val="00727173"/>
    <w:rsid w:val="00727537"/>
    <w:rsid w:val="00727E88"/>
    <w:rsid w:val="0073044C"/>
    <w:rsid w:val="007304DF"/>
    <w:rsid w:val="00730537"/>
    <w:rsid w:val="0073071C"/>
    <w:rsid w:val="007308FB"/>
    <w:rsid w:val="00731EEB"/>
    <w:rsid w:val="00732435"/>
    <w:rsid w:val="007331E1"/>
    <w:rsid w:val="00733EE2"/>
    <w:rsid w:val="0073588F"/>
    <w:rsid w:val="00736311"/>
    <w:rsid w:val="00736C1B"/>
    <w:rsid w:val="0073784A"/>
    <w:rsid w:val="00740A48"/>
    <w:rsid w:val="0074170D"/>
    <w:rsid w:val="00741AA0"/>
    <w:rsid w:val="00742370"/>
    <w:rsid w:val="00742B3B"/>
    <w:rsid w:val="007431DF"/>
    <w:rsid w:val="0074388D"/>
    <w:rsid w:val="00743D46"/>
    <w:rsid w:val="00743DE1"/>
    <w:rsid w:val="00743F4D"/>
    <w:rsid w:val="00743FC3"/>
    <w:rsid w:val="007449D9"/>
    <w:rsid w:val="00745EFB"/>
    <w:rsid w:val="007468AA"/>
    <w:rsid w:val="00746B5B"/>
    <w:rsid w:val="00746D25"/>
    <w:rsid w:val="00752A5C"/>
    <w:rsid w:val="00752FA3"/>
    <w:rsid w:val="007533DF"/>
    <w:rsid w:val="0075460D"/>
    <w:rsid w:val="007548DB"/>
    <w:rsid w:val="0075566F"/>
    <w:rsid w:val="007562BC"/>
    <w:rsid w:val="00757367"/>
    <w:rsid w:val="00757873"/>
    <w:rsid w:val="007579A6"/>
    <w:rsid w:val="00757FAB"/>
    <w:rsid w:val="0076004B"/>
    <w:rsid w:val="0076066F"/>
    <w:rsid w:val="0076270D"/>
    <w:rsid w:val="007628AF"/>
    <w:rsid w:val="00762C24"/>
    <w:rsid w:val="0076317E"/>
    <w:rsid w:val="0076386F"/>
    <w:rsid w:val="00763C79"/>
    <w:rsid w:val="00764414"/>
    <w:rsid w:val="0076452B"/>
    <w:rsid w:val="00764AD7"/>
    <w:rsid w:val="00766273"/>
    <w:rsid w:val="007678DD"/>
    <w:rsid w:val="00767D2B"/>
    <w:rsid w:val="007707E7"/>
    <w:rsid w:val="00770C56"/>
    <w:rsid w:val="00770D1F"/>
    <w:rsid w:val="007710C3"/>
    <w:rsid w:val="00771213"/>
    <w:rsid w:val="00771F57"/>
    <w:rsid w:val="007731D7"/>
    <w:rsid w:val="00773633"/>
    <w:rsid w:val="00774486"/>
    <w:rsid w:val="00775AF9"/>
    <w:rsid w:val="00776125"/>
    <w:rsid w:val="007814A2"/>
    <w:rsid w:val="007817B8"/>
    <w:rsid w:val="0078210A"/>
    <w:rsid w:val="00782D8A"/>
    <w:rsid w:val="007837D9"/>
    <w:rsid w:val="00785AB6"/>
    <w:rsid w:val="007860FE"/>
    <w:rsid w:val="00787BA2"/>
    <w:rsid w:val="0079003E"/>
    <w:rsid w:val="007915CF"/>
    <w:rsid w:val="007920BB"/>
    <w:rsid w:val="00793273"/>
    <w:rsid w:val="0079332D"/>
    <w:rsid w:val="00793822"/>
    <w:rsid w:val="00793B1A"/>
    <w:rsid w:val="007943BF"/>
    <w:rsid w:val="00794542"/>
    <w:rsid w:val="00795B89"/>
    <w:rsid w:val="00795F10"/>
    <w:rsid w:val="00796217"/>
    <w:rsid w:val="007966A0"/>
    <w:rsid w:val="00797CE0"/>
    <w:rsid w:val="007A17E7"/>
    <w:rsid w:val="007A28C3"/>
    <w:rsid w:val="007A3087"/>
    <w:rsid w:val="007A312E"/>
    <w:rsid w:val="007A438D"/>
    <w:rsid w:val="007A4F4C"/>
    <w:rsid w:val="007A5433"/>
    <w:rsid w:val="007A6940"/>
    <w:rsid w:val="007A7FB8"/>
    <w:rsid w:val="007B03C7"/>
    <w:rsid w:val="007B179F"/>
    <w:rsid w:val="007B1BC2"/>
    <w:rsid w:val="007B1C8B"/>
    <w:rsid w:val="007B2AD4"/>
    <w:rsid w:val="007B4684"/>
    <w:rsid w:val="007B548E"/>
    <w:rsid w:val="007B5A20"/>
    <w:rsid w:val="007B5F60"/>
    <w:rsid w:val="007B75D0"/>
    <w:rsid w:val="007C04E0"/>
    <w:rsid w:val="007C089E"/>
    <w:rsid w:val="007C0E1A"/>
    <w:rsid w:val="007C120D"/>
    <w:rsid w:val="007C1230"/>
    <w:rsid w:val="007C1FC6"/>
    <w:rsid w:val="007C2418"/>
    <w:rsid w:val="007C3D69"/>
    <w:rsid w:val="007C410F"/>
    <w:rsid w:val="007C5CB2"/>
    <w:rsid w:val="007C6EA4"/>
    <w:rsid w:val="007D0CDC"/>
    <w:rsid w:val="007D2030"/>
    <w:rsid w:val="007D2580"/>
    <w:rsid w:val="007D25F2"/>
    <w:rsid w:val="007D2D07"/>
    <w:rsid w:val="007D384D"/>
    <w:rsid w:val="007D5FDD"/>
    <w:rsid w:val="007D6191"/>
    <w:rsid w:val="007D65C8"/>
    <w:rsid w:val="007D691B"/>
    <w:rsid w:val="007D6BFA"/>
    <w:rsid w:val="007D7C6C"/>
    <w:rsid w:val="007E0357"/>
    <w:rsid w:val="007E0770"/>
    <w:rsid w:val="007E09DD"/>
    <w:rsid w:val="007E1884"/>
    <w:rsid w:val="007E2EA9"/>
    <w:rsid w:val="007E3109"/>
    <w:rsid w:val="007E3EF1"/>
    <w:rsid w:val="007E4E25"/>
    <w:rsid w:val="007E52D1"/>
    <w:rsid w:val="007E543A"/>
    <w:rsid w:val="007E6B89"/>
    <w:rsid w:val="007E7057"/>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B6"/>
    <w:rsid w:val="008065B9"/>
    <w:rsid w:val="00807E4C"/>
    <w:rsid w:val="0081170B"/>
    <w:rsid w:val="00812C69"/>
    <w:rsid w:val="00812D68"/>
    <w:rsid w:val="0081316E"/>
    <w:rsid w:val="00813819"/>
    <w:rsid w:val="00813D90"/>
    <w:rsid w:val="00814160"/>
    <w:rsid w:val="0081419F"/>
    <w:rsid w:val="008154F0"/>
    <w:rsid w:val="008177A0"/>
    <w:rsid w:val="008178AB"/>
    <w:rsid w:val="008179BE"/>
    <w:rsid w:val="00817D79"/>
    <w:rsid w:val="008203D6"/>
    <w:rsid w:val="0082071D"/>
    <w:rsid w:val="00820BE9"/>
    <w:rsid w:val="00821315"/>
    <w:rsid w:val="00821CFB"/>
    <w:rsid w:val="008226D2"/>
    <w:rsid w:val="00824E5C"/>
    <w:rsid w:val="00824E7E"/>
    <w:rsid w:val="00825080"/>
    <w:rsid w:val="00825379"/>
    <w:rsid w:val="008253C5"/>
    <w:rsid w:val="00825EC8"/>
    <w:rsid w:val="00826899"/>
    <w:rsid w:val="0082698D"/>
    <w:rsid w:val="00827A05"/>
    <w:rsid w:val="00830040"/>
    <w:rsid w:val="0083014F"/>
    <w:rsid w:val="008311B9"/>
    <w:rsid w:val="00831937"/>
    <w:rsid w:val="008331BF"/>
    <w:rsid w:val="00833995"/>
    <w:rsid w:val="00833C02"/>
    <w:rsid w:val="00834DB5"/>
    <w:rsid w:val="00835F93"/>
    <w:rsid w:val="00836F8B"/>
    <w:rsid w:val="008370D5"/>
    <w:rsid w:val="008372AE"/>
    <w:rsid w:val="00837806"/>
    <w:rsid w:val="00841A54"/>
    <w:rsid w:val="00841C37"/>
    <w:rsid w:val="00841F5B"/>
    <w:rsid w:val="0084200F"/>
    <w:rsid w:val="00842996"/>
    <w:rsid w:val="00842B84"/>
    <w:rsid w:val="00842C50"/>
    <w:rsid w:val="00843846"/>
    <w:rsid w:val="00843D11"/>
    <w:rsid w:val="0084428C"/>
    <w:rsid w:val="008449EF"/>
    <w:rsid w:val="008452D8"/>
    <w:rsid w:val="00845795"/>
    <w:rsid w:val="00847515"/>
    <w:rsid w:val="00847C7F"/>
    <w:rsid w:val="00847F31"/>
    <w:rsid w:val="008512F6"/>
    <w:rsid w:val="008532F8"/>
    <w:rsid w:val="00853DBB"/>
    <w:rsid w:val="00854300"/>
    <w:rsid w:val="00855728"/>
    <w:rsid w:val="00855C4D"/>
    <w:rsid w:val="0085600F"/>
    <w:rsid w:val="008568C4"/>
    <w:rsid w:val="00856B9D"/>
    <w:rsid w:val="00857397"/>
    <w:rsid w:val="00857CBC"/>
    <w:rsid w:val="0086070F"/>
    <w:rsid w:val="008612F0"/>
    <w:rsid w:val="0086178D"/>
    <w:rsid w:val="00862317"/>
    <w:rsid w:val="00862BE1"/>
    <w:rsid w:val="00863A52"/>
    <w:rsid w:val="008640A2"/>
    <w:rsid w:val="00865079"/>
    <w:rsid w:val="0086536F"/>
    <w:rsid w:val="00865ED3"/>
    <w:rsid w:val="00865F4B"/>
    <w:rsid w:val="00866361"/>
    <w:rsid w:val="00867A9B"/>
    <w:rsid w:val="00870553"/>
    <w:rsid w:val="00870D44"/>
    <w:rsid w:val="00871234"/>
    <w:rsid w:val="008718C8"/>
    <w:rsid w:val="00872F62"/>
    <w:rsid w:val="00872F95"/>
    <w:rsid w:val="00875AF2"/>
    <w:rsid w:val="0087653A"/>
    <w:rsid w:val="00876DE9"/>
    <w:rsid w:val="008774D7"/>
    <w:rsid w:val="00877A98"/>
    <w:rsid w:val="00877D13"/>
    <w:rsid w:val="00880959"/>
    <w:rsid w:val="00880A8D"/>
    <w:rsid w:val="00881A8E"/>
    <w:rsid w:val="00882399"/>
    <w:rsid w:val="008827B0"/>
    <w:rsid w:val="0088296F"/>
    <w:rsid w:val="00882AB1"/>
    <w:rsid w:val="00882B3F"/>
    <w:rsid w:val="00883864"/>
    <w:rsid w:val="00885673"/>
    <w:rsid w:val="00886830"/>
    <w:rsid w:val="00886D55"/>
    <w:rsid w:val="008874E7"/>
    <w:rsid w:val="008876FF"/>
    <w:rsid w:val="0089174C"/>
    <w:rsid w:val="00891F94"/>
    <w:rsid w:val="00892F59"/>
    <w:rsid w:val="00894360"/>
    <w:rsid w:val="008946D1"/>
    <w:rsid w:val="00894B22"/>
    <w:rsid w:val="00895A60"/>
    <w:rsid w:val="00895E8B"/>
    <w:rsid w:val="008966F7"/>
    <w:rsid w:val="008979A7"/>
    <w:rsid w:val="00897DF0"/>
    <w:rsid w:val="00897E3C"/>
    <w:rsid w:val="008A1928"/>
    <w:rsid w:val="008A1B10"/>
    <w:rsid w:val="008A35D9"/>
    <w:rsid w:val="008A3FC8"/>
    <w:rsid w:val="008A4CAF"/>
    <w:rsid w:val="008A4F6A"/>
    <w:rsid w:val="008A518C"/>
    <w:rsid w:val="008A7C55"/>
    <w:rsid w:val="008B084F"/>
    <w:rsid w:val="008B204A"/>
    <w:rsid w:val="008B2CF1"/>
    <w:rsid w:val="008B349E"/>
    <w:rsid w:val="008B3C81"/>
    <w:rsid w:val="008B420A"/>
    <w:rsid w:val="008B4613"/>
    <w:rsid w:val="008B513B"/>
    <w:rsid w:val="008B5298"/>
    <w:rsid w:val="008B5EFF"/>
    <w:rsid w:val="008B7CE4"/>
    <w:rsid w:val="008C11AD"/>
    <w:rsid w:val="008C11CC"/>
    <w:rsid w:val="008C132B"/>
    <w:rsid w:val="008C14EC"/>
    <w:rsid w:val="008C3202"/>
    <w:rsid w:val="008C6349"/>
    <w:rsid w:val="008C6837"/>
    <w:rsid w:val="008C68BE"/>
    <w:rsid w:val="008C7E9B"/>
    <w:rsid w:val="008D093E"/>
    <w:rsid w:val="008D1073"/>
    <w:rsid w:val="008D214B"/>
    <w:rsid w:val="008D25CF"/>
    <w:rsid w:val="008D2EED"/>
    <w:rsid w:val="008D4246"/>
    <w:rsid w:val="008D54B0"/>
    <w:rsid w:val="008D5C12"/>
    <w:rsid w:val="008D6AE9"/>
    <w:rsid w:val="008D6CA8"/>
    <w:rsid w:val="008D6DA6"/>
    <w:rsid w:val="008D6F0D"/>
    <w:rsid w:val="008D73CC"/>
    <w:rsid w:val="008E00EE"/>
    <w:rsid w:val="008E0502"/>
    <w:rsid w:val="008E0F12"/>
    <w:rsid w:val="008E1188"/>
    <w:rsid w:val="008E1901"/>
    <w:rsid w:val="008E1F18"/>
    <w:rsid w:val="008E2149"/>
    <w:rsid w:val="008E3409"/>
    <w:rsid w:val="008E5C8C"/>
    <w:rsid w:val="008E6E7E"/>
    <w:rsid w:val="008F0821"/>
    <w:rsid w:val="008F181E"/>
    <w:rsid w:val="008F1933"/>
    <w:rsid w:val="008F1BF5"/>
    <w:rsid w:val="008F20F7"/>
    <w:rsid w:val="008F24B3"/>
    <w:rsid w:val="008F2685"/>
    <w:rsid w:val="008F33BB"/>
    <w:rsid w:val="008F3E76"/>
    <w:rsid w:val="008F43FE"/>
    <w:rsid w:val="008F5AAD"/>
    <w:rsid w:val="008F72C6"/>
    <w:rsid w:val="008F755E"/>
    <w:rsid w:val="008F7C24"/>
    <w:rsid w:val="00902A96"/>
    <w:rsid w:val="009051F0"/>
    <w:rsid w:val="00905A23"/>
    <w:rsid w:val="00906D9E"/>
    <w:rsid w:val="009073FB"/>
    <w:rsid w:val="00907E9F"/>
    <w:rsid w:val="00907FE1"/>
    <w:rsid w:val="00910989"/>
    <w:rsid w:val="00910F9A"/>
    <w:rsid w:val="009114C7"/>
    <w:rsid w:val="00911B82"/>
    <w:rsid w:val="0091279C"/>
    <w:rsid w:val="00916ABA"/>
    <w:rsid w:val="00916B91"/>
    <w:rsid w:val="00916CBF"/>
    <w:rsid w:val="009172DB"/>
    <w:rsid w:val="00920257"/>
    <w:rsid w:val="009205E3"/>
    <w:rsid w:val="00920B3A"/>
    <w:rsid w:val="00920F31"/>
    <w:rsid w:val="00921391"/>
    <w:rsid w:val="00921C96"/>
    <w:rsid w:val="00921E03"/>
    <w:rsid w:val="009234FF"/>
    <w:rsid w:val="00924EAC"/>
    <w:rsid w:val="00925F39"/>
    <w:rsid w:val="00927142"/>
    <w:rsid w:val="0092716D"/>
    <w:rsid w:val="009278B1"/>
    <w:rsid w:val="00927D2D"/>
    <w:rsid w:val="00927FEF"/>
    <w:rsid w:val="00930167"/>
    <w:rsid w:val="00931198"/>
    <w:rsid w:val="00931B37"/>
    <w:rsid w:val="0093210B"/>
    <w:rsid w:val="00933A14"/>
    <w:rsid w:val="0093419E"/>
    <w:rsid w:val="00934919"/>
    <w:rsid w:val="009350BA"/>
    <w:rsid w:val="009355A4"/>
    <w:rsid w:val="00935695"/>
    <w:rsid w:val="00935894"/>
    <w:rsid w:val="00935A85"/>
    <w:rsid w:val="0093677E"/>
    <w:rsid w:val="0093726C"/>
    <w:rsid w:val="00940CE0"/>
    <w:rsid w:val="00941AD9"/>
    <w:rsid w:val="009450AB"/>
    <w:rsid w:val="00945129"/>
    <w:rsid w:val="00946BC4"/>
    <w:rsid w:val="00946CCC"/>
    <w:rsid w:val="00947833"/>
    <w:rsid w:val="00951E97"/>
    <w:rsid w:val="0095322A"/>
    <w:rsid w:val="00954DA7"/>
    <w:rsid w:val="0095726F"/>
    <w:rsid w:val="00957BAC"/>
    <w:rsid w:val="00957D3E"/>
    <w:rsid w:val="009603E4"/>
    <w:rsid w:val="00960921"/>
    <w:rsid w:val="00960BC7"/>
    <w:rsid w:val="00960E1E"/>
    <w:rsid w:val="009613CC"/>
    <w:rsid w:val="00961576"/>
    <w:rsid w:val="009630BD"/>
    <w:rsid w:val="00963613"/>
    <w:rsid w:val="009649F0"/>
    <w:rsid w:val="00964A9F"/>
    <w:rsid w:val="00965682"/>
    <w:rsid w:val="00966D9B"/>
    <w:rsid w:val="00967332"/>
    <w:rsid w:val="00967EB6"/>
    <w:rsid w:val="009705D4"/>
    <w:rsid w:val="00970E06"/>
    <w:rsid w:val="0097144F"/>
    <w:rsid w:val="00974B09"/>
    <w:rsid w:val="0097607A"/>
    <w:rsid w:val="009776BB"/>
    <w:rsid w:val="00980F9B"/>
    <w:rsid w:val="009814C1"/>
    <w:rsid w:val="00981573"/>
    <w:rsid w:val="00982512"/>
    <w:rsid w:val="00982517"/>
    <w:rsid w:val="00982B65"/>
    <w:rsid w:val="00983AA2"/>
    <w:rsid w:val="009948D4"/>
    <w:rsid w:val="00994F38"/>
    <w:rsid w:val="009972EB"/>
    <w:rsid w:val="009A030D"/>
    <w:rsid w:val="009A0E10"/>
    <w:rsid w:val="009A1DE4"/>
    <w:rsid w:val="009A2043"/>
    <w:rsid w:val="009A217F"/>
    <w:rsid w:val="009A2890"/>
    <w:rsid w:val="009A3433"/>
    <w:rsid w:val="009A3792"/>
    <w:rsid w:val="009A4442"/>
    <w:rsid w:val="009A5718"/>
    <w:rsid w:val="009A5834"/>
    <w:rsid w:val="009A5870"/>
    <w:rsid w:val="009A740B"/>
    <w:rsid w:val="009B0B1D"/>
    <w:rsid w:val="009B0C03"/>
    <w:rsid w:val="009B0DD0"/>
    <w:rsid w:val="009B1DCF"/>
    <w:rsid w:val="009B1DF3"/>
    <w:rsid w:val="009B2273"/>
    <w:rsid w:val="009B24B4"/>
    <w:rsid w:val="009B263E"/>
    <w:rsid w:val="009B36B6"/>
    <w:rsid w:val="009B407D"/>
    <w:rsid w:val="009B48BA"/>
    <w:rsid w:val="009B54D1"/>
    <w:rsid w:val="009B5CE1"/>
    <w:rsid w:val="009B64B1"/>
    <w:rsid w:val="009B6541"/>
    <w:rsid w:val="009B6930"/>
    <w:rsid w:val="009B7815"/>
    <w:rsid w:val="009B7CBD"/>
    <w:rsid w:val="009C16E2"/>
    <w:rsid w:val="009C26A2"/>
    <w:rsid w:val="009C33E9"/>
    <w:rsid w:val="009C4CFF"/>
    <w:rsid w:val="009C6AEA"/>
    <w:rsid w:val="009C6CBD"/>
    <w:rsid w:val="009C6EA1"/>
    <w:rsid w:val="009C7187"/>
    <w:rsid w:val="009C7239"/>
    <w:rsid w:val="009D028C"/>
    <w:rsid w:val="009D0A83"/>
    <w:rsid w:val="009D0A9E"/>
    <w:rsid w:val="009D0C9A"/>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5AD0"/>
    <w:rsid w:val="009E6416"/>
    <w:rsid w:val="009E68EF"/>
    <w:rsid w:val="009E7677"/>
    <w:rsid w:val="009F0925"/>
    <w:rsid w:val="009F1061"/>
    <w:rsid w:val="009F1527"/>
    <w:rsid w:val="009F162B"/>
    <w:rsid w:val="009F1939"/>
    <w:rsid w:val="009F2B1F"/>
    <w:rsid w:val="009F3073"/>
    <w:rsid w:val="009F337E"/>
    <w:rsid w:val="009F370B"/>
    <w:rsid w:val="009F477A"/>
    <w:rsid w:val="009F4AE7"/>
    <w:rsid w:val="009F4D71"/>
    <w:rsid w:val="00A00703"/>
    <w:rsid w:val="00A00767"/>
    <w:rsid w:val="00A00FF2"/>
    <w:rsid w:val="00A01DF0"/>
    <w:rsid w:val="00A0343E"/>
    <w:rsid w:val="00A04496"/>
    <w:rsid w:val="00A05AD0"/>
    <w:rsid w:val="00A06143"/>
    <w:rsid w:val="00A10197"/>
    <w:rsid w:val="00A101E9"/>
    <w:rsid w:val="00A10530"/>
    <w:rsid w:val="00A10ECD"/>
    <w:rsid w:val="00A1148D"/>
    <w:rsid w:val="00A13A25"/>
    <w:rsid w:val="00A13BA8"/>
    <w:rsid w:val="00A13CD2"/>
    <w:rsid w:val="00A14065"/>
    <w:rsid w:val="00A14DF3"/>
    <w:rsid w:val="00A15692"/>
    <w:rsid w:val="00A165C2"/>
    <w:rsid w:val="00A174A5"/>
    <w:rsid w:val="00A21453"/>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754"/>
    <w:rsid w:val="00A33A3C"/>
    <w:rsid w:val="00A3529C"/>
    <w:rsid w:val="00A354CF"/>
    <w:rsid w:val="00A3599C"/>
    <w:rsid w:val="00A3693F"/>
    <w:rsid w:val="00A374E7"/>
    <w:rsid w:val="00A37704"/>
    <w:rsid w:val="00A37B63"/>
    <w:rsid w:val="00A40C96"/>
    <w:rsid w:val="00A42792"/>
    <w:rsid w:val="00A43ED9"/>
    <w:rsid w:val="00A44E2C"/>
    <w:rsid w:val="00A44E2E"/>
    <w:rsid w:val="00A4653F"/>
    <w:rsid w:val="00A468C8"/>
    <w:rsid w:val="00A477BA"/>
    <w:rsid w:val="00A5130A"/>
    <w:rsid w:val="00A518D2"/>
    <w:rsid w:val="00A51EB1"/>
    <w:rsid w:val="00A525EB"/>
    <w:rsid w:val="00A52CE5"/>
    <w:rsid w:val="00A54648"/>
    <w:rsid w:val="00A54707"/>
    <w:rsid w:val="00A54FB3"/>
    <w:rsid w:val="00A569B1"/>
    <w:rsid w:val="00A60D82"/>
    <w:rsid w:val="00A61BF7"/>
    <w:rsid w:val="00A62ED6"/>
    <w:rsid w:val="00A64562"/>
    <w:rsid w:val="00A650AC"/>
    <w:rsid w:val="00A65813"/>
    <w:rsid w:val="00A65D59"/>
    <w:rsid w:val="00A66636"/>
    <w:rsid w:val="00A66AE5"/>
    <w:rsid w:val="00A66B27"/>
    <w:rsid w:val="00A67A49"/>
    <w:rsid w:val="00A705CD"/>
    <w:rsid w:val="00A717C2"/>
    <w:rsid w:val="00A71C85"/>
    <w:rsid w:val="00A72058"/>
    <w:rsid w:val="00A72423"/>
    <w:rsid w:val="00A72E8C"/>
    <w:rsid w:val="00A7311D"/>
    <w:rsid w:val="00A731F2"/>
    <w:rsid w:val="00A73ED6"/>
    <w:rsid w:val="00A74023"/>
    <w:rsid w:val="00A74C02"/>
    <w:rsid w:val="00A7560F"/>
    <w:rsid w:val="00A7605D"/>
    <w:rsid w:val="00A76281"/>
    <w:rsid w:val="00A762AD"/>
    <w:rsid w:val="00A76A45"/>
    <w:rsid w:val="00A76FDB"/>
    <w:rsid w:val="00A804A9"/>
    <w:rsid w:val="00A804F5"/>
    <w:rsid w:val="00A81100"/>
    <w:rsid w:val="00A81EB2"/>
    <w:rsid w:val="00A83972"/>
    <w:rsid w:val="00A83EED"/>
    <w:rsid w:val="00A85526"/>
    <w:rsid w:val="00A85EDD"/>
    <w:rsid w:val="00A906CC"/>
    <w:rsid w:val="00A915C1"/>
    <w:rsid w:val="00A91D39"/>
    <w:rsid w:val="00A93281"/>
    <w:rsid w:val="00A9385F"/>
    <w:rsid w:val="00A939EC"/>
    <w:rsid w:val="00A94103"/>
    <w:rsid w:val="00A97FD0"/>
    <w:rsid w:val="00AA0DF0"/>
    <w:rsid w:val="00AA12F7"/>
    <w:rsid w:val="00AA2216"/>
    <w:rsid w:val="00AA2821"/>
    <w:rsid w:val="00AA3285"/>
    <w:rsid w:val="00AA3428"/>
    <w:rsid w:val="00AA374D"/>
    <w:rsid w:val="00AA4A0A"/>
    <w:rsid w:val="00AA556B"/>
    <w:rsid w:val="00AA58E9"/>
    <w:rsid w:val="00AA6BA6"/>
    <w:rsid w:val="00AA6C18"/>
    <w:rsid w:val="00AB1EC6"/>
    <w:rsid w:val="00AB2817"/>
    <w:rsid w:val="00AB3234"/>
    <w:rsid w:val="00AB5FC3"/>
    <w:rsid w:val="00AB65D3"/>
    <w:rsid w:val="00AB7422"/>
    <w:rsid w:val="00AB79AF"/>
    <w:rsid w:val="00AC03CD"/>
    <w:rsid w:val="00AC05D4"/>
    <w:rsid w:val="00AC06AD"/>
    <w:rsid w:val="00AC0A0D"/>
    <w:rsid w:val="00AC1CF4"/>
    <w:rsid w:val="00AC2603"/>
    <w:rsid w:val="00AC2733"/>
    <w:rsid w:val="00AC2750"/>
    <w:rsid w:val="00AC279C"/>
    <w:rsid w:val="00AC3367"/>
    <w:rsid w:val="00AC3A4E"/>
    <w:rsid w:val="00AC3BD6"/>
    <w:rsid w:val="00AC5A80"/>
    <w:rsid w:val="00AC7987"/>
    <w:rsid w:val="00AD1702"/>
    <w:rsid w:val="00AD375E"/>
    <w:rsid w:val="00AD3A72"/>
    <w:rsid w:val="00AD4465"/>
    <w:rsid w:val="00AD6231"/>
    <w:rsid w:val="00AE0DD3"/>
    <w:rsid w:val="00AE272E"/>
    <w:rsid w:val="00AE2B28"/>
    <w:rsid w:val="00AE317C"/>
    <w:rsid w:val="00AE3457"/>
    <w:rsid w:val="00AE4131"/>
    <w:rsid w:val="00AE5388"/>
    <w:rsid w:val="00AE55AE"/>
    <w:rsid w:val="00AE5CE0"/>
    <w:rsid w:val="00AF293A"/>
    <w:rsid w:val="00AF38D2"/>
    <w:rsid w:val="00AF6B7D"/>
    <w:rsid w:val="00B00970"/>
    <w:rsid w:val="00B00CF3"/>
    <w:rsid w:val="00B011F8"/>
    <w:rsid w:val="00B019DB"/>
    <w:rsid w:val="00B022DA"/>
    <w:rsid w:val="00B024F7"/>
    <w:rsid w:val="00B02BEB"/>
    <w:rsid w:val="00B0307D"/>
    <w:rsid w:val="00B05A71"/>
    <w:rsid w:val="00B05CB5"/>
    <w:rsid w:val="00B05D14"/>
    <w:rsid w:val="00B07145"/>
    <w:rsid w:val="00B11803"/>
    <w:rsid w:val="00B11DB9"/>
    <w:rsid w:val="00B12793"/>
    <w:rsid w:val="00B1334E"/>
    <w:rsid w:val="00B13533"/>
    <w:rsid w:val="00B1355D"/>
    <w:rsid w:val="00B13D29"/>
    <w:rsid w:val="00B14B82"/>
    <w:rsid w:val="00B16379"/>
    <w:rsid w:val="00B17087"/>
    <w:rsid w:val="00B204E9"/>
    <w:rsid w:val="00B218C6"/>
    <w:rsid w:val="00B21A69"/>
    <w:rsid w:val="00B23DC5"/>
    <w:rsid w:val="00B248B4"/>
    <w:rsid w:val="00B249DD"/>
    <w:rsid w:val="00B24F33"/>
    <w:rsid w:val="00B25AF3"/>
    <w:rsid w:val="00B2629D"/>
    <w:rsid w:val="00B27557"/>
    <w:rsid w:val="00B27F14"/>
    <w:rsid w:val="00B30CBD"/>
    <w:rsid w:val="00B30E03"/>
    <w:rsid w:val="00B322C8"/>
    <w:rsid w:val="00B32CB7"/>
    <w:rsid w:val="00B34A80"/>
    <w:rsid w:val="00B35363"/>
    <w:rsid w:val="00B3542B"/>
    <w:rsid w:val="00B35985"/>
    <w:rsid w:val="00B35BF3"/>
    <w:rsid w:val="00B35D07"/>
    <w:rsid w:val="00B35DBC"/>
    <w:rsid w:val="00B41B25"/>
    <w:rsid w:val="00B42E67"/>
    <w:rsid w:val="00B4372B"/>
    <w:rsid w:val="00B43888"/>
    <w:rsid w:val="00B47612"/>
    <w:rsid w:val="00B47646"/>
    <w:rsid w:val="00B50BCD"/>
    <w:rsid w:val="00B51B5C"/>
    <w:rsid w:val="00B51EA3"/>
    <w:rsid w:val="00B52224"/>
    <w:rsid w:val="00B53C07"/>
    <w:rsid w:val="00B5406E"/>
    <w:rsid w:val="00B54561"/>
    <w:rsid w:val="00B54654"/>
    <w:rsid w:val="00B54BD2"/>
    <w:rsid w:val="00B55BA4"/>
    <w:rsid w:val="00B55F83"/>
    <w:rsid w:val="00B571EA"/>
    <w:rsid w:val="00B60679"/>
    <w:rsid w:val="00B609A5"/>
    <w:rsid w:val="00B61092"/>
    <w:rsid w:val="00B61807"/>
    <w:rsid w:val="00B6218E"/>
    <w:rsid w:val="00B6535B"/>
    <w:rsid w:val="00B6729F"/>
    <w:rsid w:val="00B67516"/>
    <w:rsid w:val="00B7065A"/>
    <w:rsid w:val="00B70954"/>
    <w:rsid w:val="00B70CBF"/>
    <w:rsid w:val="00B722D6"/>
    <w:rsid w:val="00B741FB"/>
    <w:rsid w:val="00B74F5F"/>
    <w:rsid w:val="00B751BD"/>
    <w:rsid w:val="00B75BCD"/>
    <w:rsid w:val="00B7616E"/>
    <w:rsid w:val="00B76FD3"/>
    <w:rsid w:val="00B775C9"/>
    <w:rsid w:val="00B775DD"/>
    <w:rsid w:val="00B806B1"/>
    <w:rsid w:val="00B80859"/>
    <w:rsid w:val="00B833BE"/>
    <w:rsid w:val="00B83554"/>
    <w:rsid w:val="00B83A0A"/>
    <w:rsid w:val="00B83E52"/>
    <w:rsid w:val="00B85EBD"/>
    <w:rsid w:val="00B866EE"/>
    <w:rsid w:val="00B904D1"/>
    <w:rsid w:val="00B90F0B"/>
    <w:rsid w:val="00B939C2"/>
    <w:rsid w:val="00B9651D"/>
    <w:rsid w:val="00B96834"/>
    <w:rsid w:val="00B97072"/>
    <w:rsid w:val="00B975AF"/>
    <w:rsid w:val="00B9770E"/>
    <w:rsid w:val="00B977E3"/>
    <w:rsid w:val="00BA18AC"/>
    <w:rsid w:val="00BA5426"/>
    <w:rsid w:val="00BA5A50"/>
    <w:rsid w:val="00BA5B30"/>
    <w:rsid w:val="00BA5E1C"/>
    <w:rsid w:val="00BA65F1"/>
    <w:rsid w:val="00BA67E9"/>
    <w:rsid w:val="00BA7106"/>
    <w:rsid w:val="00BB05A7"/>
    <w:rsid w:val="00BB094F"/>
    <w:rsid w:val="00BB095B"/>
    <w:rsid w:val="00BB0E96"/>
    <w:rsid w:val="00BB226E"/>
    <w:rsid w:val="00BB38C0"/>
    <w:rsid w:val="00BB3F43"/>
    <w:rsid w:val="00BB404D"/>
    <w:rsid w:val="00BB479E"/>
    <w:rsid w:val="00BB4B97"/>
    <w:rsid w:val="00BB53A8"/>
    <w:rsid w:val="00BB565F"/>
    <w:rsid w:val="00BB5CCD"/>
    <w:rsid w:val="00BB5F64"/>
    <w:rsid w:val="00BB654B"/>
    <w:rsid w:val="00BB7707"/>
    <w:rsid w:val="00BC28BB"/>
    <w:rsid w:val="00BC28E9"/>
    <w:rsid w:val="00BC3652"/>
    <w:rsid w:val="00BC44EB"/>
    <w:rsid w:val="00BC4A74"/>
    <w:rsid w:val="00BC58F5"/>
    <w:rsid w:val="00BC7835"/>
    <w:rsid w:val="00BC7A0C"/>
    <w:rsid w:val="00BD004C"/>
    <w:rsid w:val="00BD040A"/>
    <w:rsid w:val="00BD09BD"/>
    <w:rsid w:val="00BD0B8E"/>
    <w:rsid w:val="00BD126A"/>
    <w:rsid w:val="00BD1736"/>
    <w:rsid w:val="00BD1A06"/>
    <w:rsid w:val="00BD1EDB"/>
    <w:rsid w:val="00BD250F"/>
    <w:rsid w:val="00BD32D7"/>
    <w:rsid w:val="00BD4105"/>
    <w:rsid w:val="00BD5A6B"/>
    <w:rsid w:val="00BD6206"/>
    <w:rsid w:val="00BD6DB5"/>
    <w:rsid w:val="00BD7B16"/>
    <w:rsid w:val="00BD7B7E"/>
    <w:rsid w:val="00BE0483"/>
    <w:rsid w:val="00BE050F"/>
    <w:rsid w:val="00BE0FD0"/>
    <w:rsid w:val="00BE1361"/>
    <w:rsid w:val="00BE147E"/>
    <w:rsid w:val="00BE264B"/>
    <w:rsid w:val="00BE30E5"/>
    <w:rsid w:val="00BE38C5"/>
    <w:rsid w:val="00BE3DFD"/>
    <w:rsid w:val="00BE579B"/>
    <w:rsid w:val="00BE584C"/>
    <w:rsid w:val="00BE6184"/>
    <w:rsid w:val="00BE7915"/>
    <w:rsid w:val="00BE7AA5"/>
    <w:rsid w:val="00BE7C54"/>
    <w:rsid w:val="00BF00D5"/>
    <w:rsid w:val="00BF08E0"/>
    <w:rsid w:val="00BF0988"/>
    <w:rsid w:val="00BF0B37"/>
    <w:rsid w:val="00BF0C88"/>
    <w:rsid w:val="00BF1665"/>
    <w:rsid w:val="00BF3F60"/>
    <w:rsid w:val="00BF4819"/>
    <w:rsid w:val="00BF62AB"/>
    <w:rsid w:val="00BF65BA"/>
    <w:rsid w:val="00BF70C9"/>
    <w:rsid w:val="00C015A9"/>
    <w:rsid w:val="00C016C3"/>
    <w:rsid w:val="00C02161"/>
    <w:rsid w:val="00C0290F"/>
    <w:rsid w:val="00C02E05"/>
    <w:rsid w:val="00C055F0"/>
    <w:rsid w:val="00C0564F"/>
    <w:rsid w:val="00C057C7"/>
    <w:rsid w:val="00C05A2F"/>
    <w:rsid w:val="00C06322"/>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01F"/>
    <w:rsid w:val="00C21186"/>
    <w:rsid w:val="00C2118D"/>
    <w:rsid w:val="00C21AB6"/>
    <w:rsid w:val="00C21C20"/>
    <w:rsid w:val="00C22725"/>
    <w:rsid w:val="00C22FC0"/>
    <w:rsid w:val="00C23972"/>
    <w:rsid w:val="00C2410B"/>
    <w:rsid w:val="00C249D1"/>
    <w:rsid w:val="00C256C3"/>
    <w:rsid w:val="00C25D64"/>
    <w:rsid w:val="00C26991"/>
    <w:rsid w:val="00C27068"/>
    <w:rsid w:val="00C27562"/>
    <w:rsid w:val="00C277A5"/>
    <w:rsid w:val="00C27D24"/>
    <w:rsid w:val="00C3104C"/>
    <w:rsid w:val="00C314A3"/>
    <w:rsid w:val="00C31702"/>
    <w:rsid w:val="00C318DC"/>
    <w:rsid w:val="00C31C2A"/>
    <w:rsid w:val="00C33ACA"/>
    <w:rsid w:val="00C33B2F"/>
    <w:rsid w:val="00C33C6A"/>
    <w:rsid w:val="00C36092"/>
    <w:rsid w:val="00C3699F"/>
    <w:rsid w:val="00C37044"/>
    <w:rsid w:val="00C41BE5"/>
    <w:rsid w:val="00C44F12"/>
    <w:rsid w:val="00C4617A"/>
    <w:rsid w:val="00C46C89"/>
    <w:rsid w:val="00C47451"/>
    <w:rsid w:val="00C47555"/>
    <w:rsid w:val="00C5262C"/>
    <w:rsid w:val="00C529AD"/>
    <w:rsid w:val="00C52CC3"/>
    <w:rsid w:val="00C53779"/>
    <w:rsid w:val="00C5460D"/>
    <w:rsid w:val="00C551CC"/>
    <w:rsid w:val="00C557E8"/>
    <w:rsid w:val="00C5621F"/>
    <w:rsid w:val="00C57128"/>
    <w:rsid w:val="00C57203"/>
    <w:rsid w:val="00C57A11"/>
    <w:rsid w:val="00C60845"/>
    <w:rsid w:val="00C613F8"/>
    <w:rsid w:val="00C61936"/>
    <w:rsid w:val="00C61CEB"/>
    <w:rsid w:val="00C62264"/>
    <w:rsid w:val="00C63C90"/>
    <w:rsid w:val="00C64755"/>
    <w:rsid w:val="00C655E0"/>
    <w:rsid w:val="00C65EA4"/>
    <w:rsid w:val="00C66029"/>
    <w:rsid w:val="00C669AC"/>
    <w:rsid w:val="00C70AF2"/>
    <w:rsid w:val="00C71867"/>
    <w:rsid w:val="00C72293"/>
    <w:rsid w:val="00C72A33"/>
    <w:rsid w:val="00C74269"/>
    <w:rsid w:val="00C751AE"/>
    <w:rsid w:val="00C751AF"/>
    <w:rsid w:val="00C767A2"/>
    <w:rsid w:val="00C7681B"/>
    <w:rsid w:val="00C76C34"/>
    <w:rsid w:val="00C76CD4"/>
    <w:rsid w:val="00C77D65"/>
    <w:rsid w:val="00C80EE8"/>
    <w:rsid w:val="00C8143E"/>
    <w:rsid w:val="00C81D44"/>
    <w:rsid w:val="00C84678"/>
    <w:rsid w:val="00C85B18"/>
    <w:rsid w:val="00C865A5"/>
    <w:rsid w:val="00C8671F"/>
    <w:rsid w:val="00C87438"/>
    <w:rsid w:val="00C90635"/>
    <w:rsid w:val="00C91249"/>
    <w:rsid w:val="00C93620"/>
    <w:rsid w:val="00C93E72"/>
    <w:rsid w:val="00C96565"/>
    <w:rsid w:val="00C9724F"/>
    <w:rsid w:val="00C9730D"/>
    <w:rsid w:val="00C976C6"/>
    <w:rsid w:val="00C97CE3"/>
    <w:rsid w:val="00CA07C2"/>
    <w:rsid w:val="00CA2101"/>
    <w:rsid w:val="00CA3A2F"/>
    <w:rsid w:val="00CA3ADD"/>
    <w:rsid w:val="00CA3E72"/>
    <w:rsid w:val="00CA41B1"/>
    <w:rsid w:val="00CA440B"/>
    <w:rsid w:val="00CA4A56"/>
    <w:rsid w:val="00CA703E"/>
    <w:rsid w:val="00CB117D"/>
    <w:rsid w:val="00CB1423"/>
    <w:rsid w:val="00CB15D3"/>
    <w:rsid w:val="00CB1B2B"/>
    <w:rsid w:val="00CB1F5D"/>
    <w:rsid w:val="00CB209D"/>
    <w:rsid w:val="00CB4D9A"/>
    <w:rsid w:val="00CB5029"/>
    <w:rsid w:val="00CB580F"/>
    <w:rsid w:val="00CB7F3B"/>
    <w:rsid w:val="00CB7F88"/>
    <w:rsid w:val="00CC0B4F"/>
    <w:rsid w:val="00CC1022"/>
    <w:rsid w:val="00CC1DB6"/>
    <w:rsid w:val="00CC3607"/>
    <w:rsid w:val="00CC4453"/>
    <w:rsid w:val="00CC5C7C"/>
    <w:rsid w:val="00CC6437"/>
    <w:rsid w:val="00CC666B"/>
    <w:rsid w:val="00CC6D20"/>
    <w:rsid w:val="00CC7363"/>
    <w:rsid w:val="00CC7369"/>
    <w:rsid w:val="00CC7699"/>
    <w:rsid w:val="00CC76C9"/>
    <w:rsid w:val="00CD1140"/>
    <w:rsid w:val="00CD1411"/>
    <w:rsid w:val="00CD1CE4"/>
    <w:rsid w:val="00CD20B4"/>
    <w:rsid w:val="00CD4EB7"/>
    <w:rsid w:val="00CD5909"/>
    <w:rsid w:val="00CD71DF"/>
    <w:rsid w:val="00CD7D32"/>
    <w:rsid w:val="00CE0077"/>
    <w:rsid w:val="00CE098A"/>
    <w:rsid w:val="00CE0C50"/>
    <w:rsid w:val="00CE2364"/>
    <w:rsid w:val="00CE3B52"/>
    <w:rsid w:val="00CE3F4B"/>
    <w:rsid w:val="00CE4302"/>
    <w:rsid w:val="00CE508E"/>
    <w:rsid w:val="00CE50F8"/>
    <w:rsid w:val="00CE56E1"/>
    <w:rsid w:val="00CE62C0"/>
    <w:rsid w:val="00CE635E"/>
    <w:rsid w:val="00CE669E"/>
    <w:rsid w:val="00CE7B34"/>
    <w:rsid w:val="00CF0D53"/>
    <w:rsid w:val="00CF153F"/>
    <w:rsid w:val="00CF3634"/>
    <w:rsid w:val="00CF3C73"/>
    <w:rsid w:val="00CF403E"/>
    <w:rsid w:val="00CF48CA"/>
    <w:rsid w:val="00CF4A91"/>
    <w:rsid w:val="00CF4F28"/>
    <w:rsid w:val="00CF5550"/>
    <w:rsid w:val="00CF5635"/>
    <w:rsid w:val="00CF5A26"/>
    <w:rsid w:val="00CF5FEF"/>
    <w:rsid w:val="00CF645D"/>
    <w:rsid w:val="00CF6A89"/>
    <w:rsid w:val="00CF7F84"/>
    <w:rsid w:val="00D016C1"/>
    <w:rsid w:val="00D038E7"/>
    <w:rsid w:val="00D05F6B"/>
    <w:rsid w:val="00D06C75"/>
    <w:rsid w:val="00D06FEB"/>
    <w:rsid w:val="00D076EA"/>
    <w:rsid w:val="00D11D79"/>
    <w:rsid w:val="00D12299"/>
    <w:rsid w:val="00D12C1D"/>
    <w:rsid w:val="00D12C9F"/>
    <w:rsid w:val="00D136BB"/>
    <w:rsid w:val="00D14870"/>
    <w:rsid w:val="00D15C0B"/>
    <w:rsid w:val="00D16361"/>
    <w:rsid w:val="00D16DB3"/>
    <w:rsid w:val="00D1782E"/>
    <w:rsid w:val="00D210A0"/>
    <w:rsid w:val="00D21E79"/>
    <w:rsid w:val="00D22F9C"/>
    <w:rsid w:val="00D23592"/>
    <w:rsid w:val="00D23EC6"/>
    <w:rsid w:val="00D24EC8"/>
    <w:rsid w:val="00D25F1F"/>
    <w:rsid w:val="00D26416"/>
    <w:rsid w:val="00D27F8B"/>
    <w:rsid w:val="00D313C4"/>
    <w:rsid w:val="00D313D6"/>
    <w:rsid w:val="00D3178B"/>
    <w:rsid w:val="00D31B70"/>
    <w:rsid w:val="00D330C0"/>
    <w:rsid w:val="00D33184"/>
    <w:rsid w:val="00D33EBD"/>
    <w:rsid w:val="00D37508"/>
    <w:rsid w:val="00D405A2"/>
    <w:rsid w:val="00D409DE"/>
    <w:rsid w:val="00D40E43"/>
    <w:rsid w:val="00D42CAE"/>
    <w:rsid w:val="00D43CCF"/>
    <w:rsid w:val="00D4427F"/>
    <w:rsid w:val="00D44D1F"/>
    <w:rsid w:val="00D45015"/>
    <w:rsid w:val="00D4556E"/>
    <w:rsid w:val="00D46625"/>
    <w:rsid w:val="00D46B5C"/>
    <w:rsid w:val="00D507CF"/>
    <w:rsid w:val="00D50D52"/>
    <w:rsid w:val="00D526B0"/>
    <w:rsid w:val="00D52B79"/>
    <w:rsid w:val="00D53848"/>
    <w:rsid w:val="00D54449"/>
    <w:rsid w:val="00D54FCE"/>
    <w:rsid w:val="00D55342"/>
    <w:rsid w:val="00D55903"/>
    <w:rsid w:val="00D577C2"/>
    <w:rsid w:val="00D57D06"/>
    <w:rsid w:val="00D60141"/>
    <w:rsid w:val="00D60A22"/>
    <w:rsid w:val="00D60E62"/>
    <w:rsid w:val="00D61BD8"/>
    <w:rsid w:val="00D623CB"/>
    <w:rsid w:val="00D63484"/>
    <w:rsid w:val="00D636A3"/>
    <w:rsid w:val="00D6580D"/>
    <w:rsid w:val="00D65840"/>
    <w:rsid w:val="00D658AE"/>
    <w:rsid w:val="00D65FEE"/>
    <w:rsid w:val="00D667EE"/>
    <w:rsid w:val="00D670AC"/>
    <w:rsid w:val="00D672BB"/>
    <w:rsid w:val="00D675AC"/>
    <w:rsid w:val="00D675EB"/>
    <w:rsid w:val="00D72552"/>
    <w:rsid w:val="00D72C29"/>
    <w:rsid w:val="00D759B0"/>
    <w:rsid w:val="00D7710E"/>
    <w:rsid w:val="00D77761"/>
    <w:rsid w:val="00D80FFF"/>
    <w:rsid w:val="00D81F07"/>
    <w:rsid w:val="00D82D19"/>
    <w:rsid w:val="00D834D5"/>
    <w:rsid w:val="00D838E6"/>
    <w:rsid w:val="00D8497F"/>
    <w:rsid w:val="00D85F59"/>
    <w:rsid w:val="00D86A4E"/>
    <w:rsid w:val="00D873F9"/>
    <w:rsid w:val="00D876DB"/>
    <w:rsid w:val="00D87E22"/>
    <w:rsid w:val="00D91172"/>
    <w:rsid w:val="00D92622"/>
    <w:rsid w:val="00D94AEC"/>
    <w:rsid w:val="00D94F3A"/>
    <w:rsid w:val="00D9540B"/>
    <w:rsid w:val="00D96610"/>
    <w:rsid w:val="00DA0592"/>
    <w:rsid w:val="00DA0FCA"/>
    <w:rsid w:val="00DA14DB"/>
    <w:rsid w:val="00DA19A0"/>
    <w:rsid w:val="00DA2483"/>
    <w:rsid w:val="00DA295A"/>
    <w:rsid w:val="00DA2C19"/>
    <w:rsid w:val="00DA4474"/>
    <w:rsid w:val="00DA4B06"/>
    <w:rsid w:val="00DA5929"/>
    <w:rsid w:val="00DA6EBA"/>
    <w:rsid w:val="00DA7BF4"/>
    <w:rsid w:val="00DB0137"/>
    <w:rsid w:val="00DB02A4"/>
    <w:rsid w:val="00DB0554"/>
    <w:rsid w:val="00DB0B89"/>
    <w:rsid w:val="00DB28FA"/>
    <w:rsid w:val="00DB2C81"/>
    <w:rsid w:val="00DB3501"/>
    <w:rsid w:val="00DB43C7"/>
    <w:rsid w:val="00DB4E2B"/>
    <w:rsid w:val="00DB4EF0"/>
    <w:rsid w:val="00DB509D"/>
    <w:rsid w:val="00DB54C9"/>
    <w:rsid w:val="00DB6D51"/>
    <w:rsid w:val="00DB7816"/>
    <w:rsid w:val="00DC0216"/>
    <w:rsid w:val="00DC072F"/>
    <w:rsid w:val="00DC0BCD"/>
    <w:rsid w:val="00DC211B"/>
    <w:rsid w:val="00DC2A8E"/>
    <w:rsid w:val="00DC2E69"/>
    <w:rsid w:val="00DC494D"/>
    <w:rsid w:val="00DC5193"/>
    <w:rsid w:val="00DC5307"/>
    <w:rsid w:val="00DC5E12"/>
    <w:rsid w:val="00DC683B"/>
    <w:rsid w:val="00DD12A0"/>
    <w:rsid w:val="00DD3651"/>
    <w:rsid w:val="00DD3764"/>
    <w:rsid w:val="00DD43E2"/>
    <w:rsid w:val="00DD7C62"/>
    <w:rsid w:val="00DE11A7"/>
    <w:rsid w:val="00DE1C59"/>
    <w:rsid w:val="00DE3E31"/>
    <w:rsid w:val="00DE4DBE"/>
    <w:rsid w:val="00DE6389"/>
    <w:rsid w:val="00DE7267"/>
    <w:rsid w:val="00DE7D1F"/>
    <w:rsid w:val="00DF0327"/>
    <w:rsid w:val="00DF1993"/>
    <w:rsid w:val="00DF1A19"/>
    <w:rsid w:val="00DF1B1E"/>
    <w:rsid w:val="00DF2DB7"/>
    <w:rsid w:val="00DF6777"/>
    <w:rsid w:val="00DF6E8C"/>
    <w:rsid w:val="00DF73B9"/>
    <w:rsid w:val="00DF7AB3"/>
    <w:rsid w:val="00E010B7"/>
    <w:rsid w:val="00E01C0A"/>
    <w:rsid w:val="00E02159"/>
    <w:rsid w:val="00E022E6"/>
    <w:rsid w:val="00E02515"/>
    <w:rsid w:val="00E02C52"/>
    <w:rsid w:val="00E02D38"/>
    <w:rsid w:val="00E02F3B"/>
    <w:rsid w:val="00E03E86"/>
    <w:rsid w:val="00E04272"/>
    <w:rsid w:val="00E04424"/>
    <w:rsid w:val="00E0444F"/>
    <w:rsid w:val="00E05CA1"/>
    <w:rsid w:val="00E06C88"/>
    <w:rsid w:val="00E076FC"/>
    <w:rsid w:val="00E108A1"/>
    <w:rsid w:val="00E11253"/>
    <w:rsid w:val="00E11EB2"/>
    <w:rsid w:val="00E12FC2"/>
    <w:rsid w:val="00E13011"/>
    <w:rsid w:val="00E13338"/>
    <w:rsid w:val="00E13693"/>
    <w:rsid w:val="00E1586A"/>
    <w:rsid w:val="00E172C8"/>
    <w:rsid w:val="00E175EE"/>
    <w:rsid w:val="00E17A40"/>
    <w:rsid w:val="00E17F41"/>
    <w:rsid w:val="00E21A77"/>
    <w:rsid w:val="00E21B06"/>
    <w:rsid w:val="00E21ED6"/>
    <w:rsid w:val="00E220D1"/>
    <w:rsid w:val="00E220EC"/>
    <w:rsid w:val="00E22A37"/>
    <w:rsid w:val="00E22E66"/>
    <w:rsid w:val="00E233E7"/>
    <w:rsid w:val="00E25140"/>
    <w:rsid w:val="00E25330"/>
    <w:rsid w:val="00E25D7A"/>
    <w:rsid w:val="00E2682D"/>
    <w:rsid w:val="00E27D54"/>
    <w:rsid w:val="00E30736"/>
    <w:rsid w:val="00E31C3E"/>
    <w:rsid w:val="00E31DCF"/>
    <w:rsid w:val="00E32BDD"/>
    <w:rsid w:val="00E32D11"/>
    <w:rsid w:val="00E32FA1"/>
    <w:rsid w:val="00E33576"/>
    <w:rsid w:val="00E33BD1"/>
    <w:rsid w:val="00E33EDC"/>
    <w:rsid w:val="00E33F06"/>
    <w:rsid w:val="00E347D2"/>
    <w:rsid w:val="00E34DF7"/>
    <w:rsid w:val="00E409CF"/>
    <w:rsid w:val="00E40B5A"/>
    <w:rsid w:val="00E40D7C"/>
    <w:rsid w:val="00E40F21"/>
    <w:rsid w:val="00E41B0B"/>
    <w:rsid w:val="00E41FE1"/>
    <w:rsid w:val="00E43DF2"/>
    <w:rsid w:val="00E446C7"/>
    <w:rsid w:val="00E45043"/>
    <w:rsid w:val="00E45461"/>
    <w:rsid w:val="00E506A6"/>
    <w:rsid w:val="00E52099"/>
    <w:rsid w:val="00E52B5B"/>
    <w:rsid w:val="00E5301C"/>
    <w:rsid w:val="00E535B0"/>
    <w:rsid w:val="00E54627"/>
    <w:rsid w:val="00E54C91"/>
    <w:rsid w:val="00E54CDC"/>
    <w:rsid w:val="00E55049"/>
    <w:rsid w:val="00E55AAE"/>
    <w:rsid w:val="00E5600F"/>
    <w:rsid w:val="00E56828"/>
    <w:rsid w:val="00E56FAF"/>
    <w:rsid w:val="00E607B7"/>
    <w:rsid w:val="00E60922"/>
    <w:rsid w:val="00E60F43"/>
    <w:rsid w:val="00E60F90"/>
    <w:rsid w:val="00E619C8"/>
    <w:rsid w:val="00E64C80"/>
    <w:rsid w:val="00E64EA7"/>
    <w:rsid w:val="00E66A5F"/>
    <w:rsid w:val="00E66A93"/>
    <w:rsid w:val="00E674A7"/>
    <w:rsid w:val="00E679A0"/>
    <w:rsid w:val="00E679E2"/>
    <w:rsid w:val="00E70419"/>
    <w:rsid w:val="00E705A8"/>
    <w:rsid w:val="00E7111D"/>
    <w:rsid w:val="00E71A1C"/>
    <w:rsid w:val="00E738F8"/>
    <w:rsid w:val="00E740E5"/>
    <w:rsid w:val="00E75E6F"/>
    <w:rsid w:val="00E76276"/>
    <w:rsid w:val="00E76BCC"/>
    <w:rsid w:val="00E7789E"/>
    <w:rsid w:val="00E77EEC"/>
    <w:rsid w:val="00E80FFB"/>
    <w:rsid w:val="00E8107D"/>
    <w:rsid w:val="00E81518"/>
    <w:rsid w:val="00E82542"/>
    <w:rsid w:val="00E84DA2"/>
    <w:rsid w:val="00E863DD"/>
    <w:rsid w:val="00E86E41"/>
    <w:rsid w:val="00E87A14"/>
    <w:rsid w:val="00E87B54"/>
    <w:rsid w:val="00E91FA4"/>
    <w:rsid w:val="00E92702"/>
    <w:rsid w:val="00E92A24"/>
    <w:rsid w:val="00E93CDD"/>
    <w:rsid w:val="00E96268"/>
    <w:rsid w:val="00E97E29"/>
    <w:rsid w:val="00EA0689"/>
    <w:rsid w:val="00EA2DC2"/>
    <w:rsid w:val="00EA3CB0"/>
    <w:rsid w:val="00EA43C0"/>
    <w:rsid w:val="00EA4C05"/>
    <w:rsid w:val="00EA680F"/>
    <w:rsid w:val="00EA6891"/>
    <w:rsid w:val="00EA6AC2"/>
    <w:rsid w:val="00EA75D6"/>
    <w:rsid w:val="00EA783D"/>
    <w:rsid w:val="00EB1911"/>
    <w:rsid w:val="00EB1C78"/>
    <w:rsid w:val="00EB2364"/>
    <w:rsid w:val="00EB3050"/>
    <w:rsid w:val="00EB3DBE"/>
    <w:rsid w:val="00EB4205"/>
    <w:rsid w:val="00EB443C"/>
    <w:rsid w:val="00EB456B"/>
    <w:rsid w:val="00EB45CB"/>
    <w:rsid w:val="00EB4A3D"/>
    <w:rsid w:val="00EB69C6"/>
    <w:rsid w:val="00EB76F2"/>
    <w:rsid w:val="00EB7F78"/>
    <w:rsid w:val="00EC0789"/>
    <w:rsid w:val="00EC091F"/>
    <w:rsid w:val="00EC0EC6"/>
    <w:rsid w:val="00EC0FE2"/>
    <w:rsid w:val="00EC14B8"/>
    <w:rsid w:val="00EC19EF"/>
    <w:rsid w:val="00EC22BA"/>
    <w:rsid w:val="00EC2539"/>
    <w:rsid w:val="00EC2DAA"/>
    <w:rsid w:val="00EC4BB1"/>
    <w:rsid w:val="00EC55BF"/>
    <w:rsid w:val="00EC6532"/>
    <w:rsid w:val="00EC6811"/>
    <w:rsid w:val="00EC7710"/>
    <w:rsid w:val="00EC7B23"/>
    <w:rsid w:val="00EC7BF3"/>
    <w:rsid w:val="00EC7C48"/>
    <w:rsid w:val="00ED0035"/>
    <w:rsid w:val="00ED0771"/>
    <w:rsid w:val="00ED0897"/>
    <w:rsid w:val="00ED0C6B"/>
    <w:rsid w:val="00ED1DB9"/>
    <w:rsid w:val="00ED40D1"/>
    <w:rsid w:val="00ED440E"/>
    <w:rsid w:val="00ED447C"/>
    <w:rsid w:val="00ED454B"/>
    <w:rsid w:val="00ED4D2C"/>
    <w:rsid w:val="00ED5EB2"/>
    <w:rsid w:val="00ED64A1"/>
    <w:rsid w:val="00ED6634"/>
    <w:rsid w:val="00ED7031"/>
    <w:rsid w:val="00EE0DE2"/>
    <w:rsid w:val="00EE16D3"/>
    <w:rsid w:val="00EE18A3"/>
    <w:rsid w:val="00EE1F32"/>
    <w:rsid w:val="00EE4D2E"/>
    <w:rsid w:val="00EE4D9A"/>
    <w:rsid w:val="00EF074A"/>
    <w:rsid w:val="00EF1989"/>
    <w:rsid w:val="00EF27A5"/>
    <w:rsid w:val="00EF2BD9"/>
    <w:rsid w:val="00EF34A2"/>
    <w:rsid w:val="00EF429A"/>
    <w:rsid w:val="00EF52FF"/>
    <w:rsid w:val="00EF6373"/>
    <w:rsid w:val="00EF66F8"/>
    <w:rsid w:val="00EF7F68"/>
    <w:rsid w:val="00F017A3"/>
    <w:rsid w:val="00F02305"/>
    <w:rsid w:val="00F02EC1"/>
    <w:rsid w:val="00F03558"/>
    <w:rsid w:val="00F03FA1"/>
    <w:rsid w:val="00F03FAA"/>
    <w:rsid w:val="00F06D99"/>
    <w:rsid w:val="00F06D9D"/>
    <w:rsid w:val="00F10597"/>
    <w:rsid w:val="00F13011"/>
    <w:rsid w:val="00F15925"/>
    <w:rsid w:val="00F15B0E"/>
    <w:rsid w:val="00F16575"/>
    <w:rsid w:val="00F17461"/>
    <w:rsid w:val="00F17660"/>
    <w:rsid w:val="00F20B89"/>
    <w:rsid w:val="00F2112C"/>
    <w:rsid w:val="00F2352E"/>
    <w:rsid w:val="00F23645"/>
    <w:rsid w:val="00F24709"/>
    <w:rsid w:val="00F24C74"/>
    <w:rsid w:val="00F2532D"/>
    <w:rsid w:val="00F253C0"/>
    <w:rsid w:val="00F25884"/>
    <w:rsid w:val="00F26523"/>
    <w:rsid w:val="00F30105"/>
    <w:rsid w:val="00F30794"/>
    <w:rsid w:val="00F30BCF"/>
    <w:rsid w:val="00F30CDC"/>
    <w:rsid w:val="00F3201C"/>
    <w:rsid w:val="00F3291D"/>
    <w:rsid w:val="00F33370"/>
    <w:rsid w:val="00F34285"/>
    <w:rsid w:val="00F35CA6"/>
    <w:rsid w:val="00F365AA"/>
    <w:rsid w:val="00F40332"/>
    <w:rsid w:val="00F42A02"/>
    <w:rsid w:val="00F43B68"/>
    <w:rsid w:val="00F44619"/>
    <w:rsid w:val="00F451D4"/>
    <w:rsid w:val="00F45678"/>
    <w:rsid w:val="00F46753"/>
    <w:rsid w:val="00F47442"/>
    <w:rsid w:val="00F47C8F"/>
    <w:rsid w:val="00F500CD"/>
    <w:rsid w:val="00F50806"/>
    <w:rsid w:val="00F51A1E"/>
    <w:rsid w:val="00F52462"/>
    <w:rsid w:val="00F5269E"/>
    <w:rsid w:val="00F5396A"/>
    <w:rsid w:val="00F54751"/>
    <w:rsid w:val="00F54F7E"/>
    <w:rsid w:val="00F5543B"/>
    <w:rsid w:val="00F56DE4"/>
    <w:rsid w:val="00F579F3"/>
    <w:rsid w:val="00F57EB3"/>
    <w:rsid w:val="00F57F60"/>
    <w:rsid w:val="00F616F2"/>
    <w:rsid w:val="00F61DE1"/>
    <w:rsid w:val="00F61E54"/>
    <w:rsid w:val="00F63E98"/>
    <w:rsid w:val="00F6463D"/>
    <w:rsid w:val="00F64C81"/>
    <w:rsid w:val="00F67237"/>
    <w:rsid w:val="00F67EFC"/>
    <w:rsid w:val="00F701CF"/>
    <w:rsid w:val="00F73528"/>
    <w:rsid w:val="00F73FB7"/>
    <w:rsid w:val="00F76150"/>
    <w:rsid w:val="00F7709D"/>
    <w:rsid w:val="00F800C8"/>
    <w:rsid w:val="00F80198"/>
    <w:rsid w:val="00F81A54"/>
    <w:rsid w:val="00F81B28"/>
    <w:rsid w:val="00F82D38"/>
    <w:rsid w:val="00F83032"/>
    <w:rsid w:val="00F8310F"/>
    <w:rsid w:val="00F83D2A"/>
    <w:rsid w:val="00F8426F"/>
    <w:rsid w:val="00F8477D"/>
    <w:rsid w:val="00F8614D"/>
    <w:rsid w:val="00F9042E"/>
    <w:rsid w:val="00F90D22"/>
    <w:rsid w:val="00F93085"/>
    <w:rsid w:val="00F94592"/>
    <w:rsid w:val="00F94769"/>
    <w:rsid w:val="00F94BA2"/>
    <w:rsid w:val="00F974EC"/>
    <w:rsid w:val="00F976A3"/>
    <w:rsid w:val="00FA0BE8"/>
    <w:rsid w:val="00FA19FD"/>
    <w:rsid w:val="00FA1EAF"/>
    <w:rsid w:val="00FA258D"/>
    <w:rsid w:val="00FA2686"/>
    <w:rsid w:val="00FA2BD9"/>
    <w:rsid w:val="00FA3011"/>
    <w:rsid w:val="00FA3A05"/>
    <w:rsid w:val="00FA3BD3"/>
    <w:rsid w:val="00FA450B"/>
    <w:rsid w:val="00FA50E2"/>
    <w:rsid w:val="00FA5945"/>
    <w:rsid w:val="00FA6D58"/>
    <w:rsid w:val="00FA71B3"/>
    <w:rsid w:val="00FB0EC2"/>
    <w:rsid w:val="00FB14C6"/>
    <w:rsid w:val="00FB161F"/>
    <w:rsid w:val="00FB2F97"/>
    <w:rsid w:val="00FB303C"/>
    <w:rsid w:val="00FB4D4B"/>
    <w:rsid w:val="00FB52EF"/>
    <w:rsid w:val="00FB559F"/>
    <w:rsid w:val="00FB5AED"/>
    <w:rsid w:val="00FB5E7F"/>
    <w:rsid w:val="00FB6A52"/>
    <w:rsid w:val="00FB7D99"/>
    <w:rsid w:val="00FC1142"/>
    <w:rsid w:val="00FC15F3"/>
    <w:rsid w:val="00FC1C83"/>
    <w:rsid w:val="00FC243B"/>
    <w:rsid w:val="00FC31CA"/>
    <w:rsid w:val="00FC33C5"/>
    <w:rsid w:val="00FC3F7B"/>
    <w:rsid w:val="00FD1717"/>
    <w:rsid w:val="00FD1AE2"/>
    <w:rsid w:val="00FD28C3"/>
    <w:rsid w:val="00FD2D59"/>
    <w:rsid w:val="00FD3636"/>
    <w:rsid w:val="00FD37B9"/>
    <w:rsid w:val="00FD5AED"/>
    <w:rsid w:val="00FD6A70"/>
    <w:rsid w:val="00FD7481"/>
    <w:rsid w:val="00FD7791"/>
    <w:rsid w:val="00FE0450"/>
    <w:rsid w:val="00FE06B9"/>
    <w:rsid w:val="00FE18B5"/>
    <w:rsid w:val="00FE1D8A"/>
    <w:rsid w:val="00FE43F1"/>
    <w:rsid w:val="00FE49B3"/>
    <w:rsid w:val="00FE54D8"/>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5CFB"/>
    <w:rsid w:val="00FF6FB9"/>
    <w:rsid w:val="00FF7A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455A7"/>
  <w15:docId w15:val="{698C2E80-54A1-4FD6-856D-735E98D7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21B5"/>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1"/>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6F1109"/>
    <w:rPr>
      <w:rFonts w:ascii="新細明體" w:hAnsi="新細明體" w:cs="新細明體"/>
      <w:sz w:val="24"/>
      <w:szCs w:val="24"/>
    </w:rPr>
  </w:style>
  <w:style w:type="character" w:styleId="af3">
    <w:name w:val="Unresolved Mention"/>
    <w:basedOn w:val="a1"/>
    <w:uiPriority w:val="99"/>
    <w:semiHidden/>
    <w:unhideWhenUsed/>
    <w:rsid w:val="000D4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tn.edu.tw)\&#26032;&#32862;&#20844;&#215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chief-p@mail.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634A-E106-4D70-BD8F-25E8BE5F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18</Pages>
  <Words>1927</Words>
  <Characters>10989</Characters>
  <Application>Microsoft Office Word</Application>
  <DocSecurity>0</DocSecurity>
  <Lines>91</Lines>
  <Paragraphs>25</Paragraphs>
  <ScaleCrop>false</ScaleCrop>
  <Company>iMAX Design.</Company>
  <LinksUpToDate>false</LinksUpToDate>
  <CharactersWithSpaces>12891</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creator>yulun</dc:creator>
  <cp:lastModifiedBy>User</cp:lastModifiedBy>
  <cp:revision>300</cp:revision>
  <cp:lastPrinted>2025-02-18T10:57:00Z</cp:lastPrinted>
  <dcterms:created xsi:type="dcterms:W3CDTF">2020-05-21T09:04:00Z</dcterms:created>
  <dcterms:modified xsi:type="dcterms:W3CDTF">2025-03-17T08:23:00Z</dcterms:modified>
</cp:coreProperties>
</file>